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AC3889" w:rsidRPr="00E9085A" w14:paraId="0293BF64" w14:textId="77777777" w:rsidTr="003546AD">
        <w:trPr>
          <w:trHeight w:val="515"/>
        </w:trPr>
        <w:tc>
          <w:tcPr>
            <w:tcW w:w="15588" w:type="dxa"/>
            <w:shd w:val="clear" w:color="auto" w:fill="92D050"/>
          </w:tcPr>
          <w:p w14:paraId="33168908" w14:textId="43372BE9" w:rsidR="00AC3889" w:rsidRPr="00E9085A" w:rsidRDefault="009263D0" w:rsidP="0013252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A8A8"/>
                <w:sz w:val="60"/>
                <w:szCs w:val="60"/>
              </w:rPr>
              <w:br w:type="page"/>
            </w:r>
            <w:r w:rsidR="00986D05" w:rsidRPr="0034472D">
              <w:rPr>
                <w:rFonts w:cstheme="minorHAnsi"/>
                <w:sz w:val="24"/>
                <w:szCs w:val="24"/>
              </w:rPr>
              <w:t>School Vision Statement</w:t>
            </w:r>
          </w:p>
        </w:tc>
      </w:tr>
      <w:tr w:rsidR="00986D05" w:rsidRPr="00E9085A" w14:paraId="5864D2DF" w14:textId="77777777" w:rsidTr="00850CB9">
        <w:trPr>
          <w:trHeight w:val="515"/>
        </w:trPr>
        <w:tc>
          <w:tcPr>
            <w:tcW w:w="15588" w:type="dxa"/>
            <w:shd w:val="clear" w:color="auto" w:fill="F2F2F2" w:themeFill="background1" w:themeFillShade="F2"/>
          </w:tcPr>
          <w:p w14:paraId="4E8F3D2F" w14:textId="64AABE05" w:rsidR="00B67C32" w:rsidRPr="00B67C32" w:rsidRDefault="00B67C32" w:rsidP="00B67C32">
            <w:pPr>
              <w:rPr>
                <w:rFonts w:cstheme="minorHAnsi"/>
                <w:sz w:val="24"/>
                <w:szCs w:val="24"/>
              </w:rPr>
            </w:pPr>
            <w:r w:rsidRPr="00B67C32">
              <w:rPr>
                <w:rFonts w:cstheme="minorHAnsi"/>
                <w:sz w:val="24"/>
                <w:szCs w:val="24"/>
              </w:rPr>
              <w:t>Our vision is to prepare pupils for a safe, happy, and productive adult life.</w:t>
            </w:r>
          </w:p>
          <w:p w14:paraId="682B055F" w14:textId="77777777" w:rsidR="00B67C32" w:rsidRPr="00B67C32" w:rsidRDefault="00B67C32" w:rsidP="00B67C32">
            <w:pPr>
              <w:rPr>
                <w:rFonts w:cstheme="minorHAnsi"/>
                <w:sz w:val="24"/>
                <w:szCs w:val="24"/>
              </w:rPr>
            </w:pPr>
            <w:r w:rsidRPr="00B67C32">
              <w:rPr>
                <w:rFonts w:cstheme="minorHAnsi"/>
                <w:sz w:val="24"/>
                <w:szCs w:val="24"/>
              </w:rPr>
              <w:t>The school prides itself on building strong and trusting relationships, through an attachment aware approach.</w:t>
            </w:r>
          </w:p>
          <w:p w14:paraId="5579EA6C" w14:textId="76F8DA7D" w:rsidR="00B67C32" w:rsidRPr="00B67C32" w:rsidRDefault="00B67C32" w:rsidP="00B67C32">
            <w:pPr>
              <w:rPr>
                <w:rFonts w:cstheme="minorHAnsi"/>
                <w:sz w:val="24"/>
                <w:szCs w:val="24"/>
              </w:rPr>
            </w:pPr>
            <w:r w:rsidRPr="00B67C32">
              <w:rPr>
                <w:rFonts w:cstheme="minorHAnsi"/>
                <w:sz w:val="24"/>
                <w:szCs w:val="24"/>
              </w:rPr>
              <w:t>As a small school with a high ratio of support, we know all our pupils very well and are therefore able to meet their individual needs and work together to overcome challenges and reach goals.</w:t>
            </w:r>
          </w:p>
          <w:p w14:paraId="77AB2E03" w14:textId="0631BF86" w:rsidR="00986D05" w:rsidRPr="00B67C32" w:rsidRDefault="00B67C32" w:rsidP="00B67C32">
            <w:pPr>
              <w:rPr>
                <w:rFonts w:cstheme="minorHAnsi"/>
                <w:sz w:val="24"/>
                <w:szCs w:val="24"/>
              </w:rPr>
            </w:pPr>
            <w:r w:rsidRPr="00B67C32">
              <w:rPr>
                <w:rFonts w:cstheme="minorHAnsi"/>
                <w:sz w:val="24"/>
                <w:szCs w:val="24"/>
              </w:rPr>
              <w:t xml:space="preserve">Pupils feel that the school is a safe environment that supports them in accessing the curriculum that promotes their academic and personal, </w:t>
            </w:r>
            <w:r w:rsidR="00E524F5" w:rsidRPr="00B67C32">
              <w:rPr>
                <w:rFonts w:cstheme="minorHAnsi"/>
                <w:sz w:val="24"/>
                <w:szCs w:val="24"/>
              </w:rPr>
              <w:t>social,</w:t>
            </w:r>
            <w:r w:rsidRPr="00B67C32">
              <w:rPr>
                <w:rFonts w:cstheme="minorHAnsi"/>
                <w:sz w:val="24"/>
                <w:szCs w:val="24"/>
              </w:rPr>
              <w:t xml:space="preserve"> and emotional development.</w:t>
            </w:r>
          </w:p>
          <w:p w14:paraId="3DF0C290" w14:textId="7D112FE2" w:rsidR="00986D05" w:rsidRPr="00E9085A" w:rsidRDefault="00986D05" w:rsidP="0013252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986D05" w:rsidRPr="00E9085A" w14:paraId="1C101CEE" w14:textId="77777777" w:rsidTr="003546AD">
        <w:trPr>
          <w:trHeight w:val="515"/>
        </w:trPr>
        <w:tc>
          <w:tcPr>
            <w:tcW w:w="15588" w:type="dxa"/>
            <w:shd w:val="clear" w:color="auto" w:fill="92D050"/>
          </w:tcPr>
          <w:p w14:paraId="6A74C0AA" w14:textId="0010EFC9" w:rsidR="00986D05" w:rsidRPr="00E9085A" w:rsidRDefault="00986D05" w:rsidP="00943EF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4472D">
              <w:rPr>
                <w:rFonts w:cstheme="minorHAnsi"/>
                <w:sz w:val="24"/>
                <w:szCs w:val="24"/>
              </w:rPr>
              <w:t xml:space="preserve">Vision for Careers Provision </w:t>
            </w:r>
          </w:p>
        </w:tc>
      </w:tr>
      <w:tr w:rsidR="00986D05" w:rsidRPr="00E9085A" w14:paraId="74FBD935" w14:textId="77777777" w:rsidTr="00850CB9">
        <w:trPr>
          <w:trHeight w:val="961"/>
        </w:trPr>
        <w:tc>
          <w:tcPr>
            <w:tcW w:w="15588" w:type="dxa"/>
            <w:shd w:val="clear" w:color="auto" w:fill="F2F2F2" w:themeFill="background1" w:themeFillShade="F2"/>
          </w:tcPr>
          <w:p w14:paraId="3132861E" w14:textId="21CDD271" w:rsidR="00986D05" w:rsidRPr="00E9085A" w:rsidRDefault="00CB5FB8" w:rsidP="00943E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 w:rsidRPr="00CB5FB8">
              <w:rPr>
                <w:rFonts w:cstheme="minorHAnsi"/>
                <w:color w:val="000000" w:themeColor="text1"/>
                <w:sz w:val="24"/>
                <w:szCs w:val="24"/>
              </w:rPr>
              <w:t xml:space="preserve"> prepare pupils for a safe, happy, and productive adult life.</w:t>
            </w:r>
          </w:p>
          <w:p w14:paraId="1089731A" w14:textId="77777777" w:rsidR="00986D05" w:rsidRPr="00E9085A" w:rsidRDefault="00986D05" w:rsidP="00943E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7BF67BF" w14:textId="77777777" w:rsidR="00986D05" w:rsidRPr="00E9085A" w:rsidRDefault="00986D05" w:rsidP="00943E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C3889" w:rsidRPr="00E9085A" w14:paraId="5FDD4C82" w14:textId="77777777" w:rsidTr="003546AD">
        <w:trPr>
          <w:trHeight w:val="488"/>
        </w:trPr>
        <w:tc>
          <w:tcPr>
            <w:tcW w:w="15588" w:type="dxa"/>
            <w:shd w:val="clear" w:color="auto" w:fill="92D050"/>
          </w:tcPr>
          <w:p w14:paraId="3FE8C513" w14:textId="66EBA274" w:rsidR="00AC3889" w:rsidRPr="00E9085A" w:rsidRDefault="00AC3889" w:rsidP="001325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472D">
              <w:rPr>
                <w:rFonts w:cstheme="minorHAnsi"/>
                <w:sz w:val="24"/>
                <w:szCs w:val="24"/>
              </w:rPr>
              <w:t xml:space="preserve">Vision for Careers Provision </w:t>
            </w:r>
            <w:r w:rsidRPr="0015278F">
              <w:rPr>
                <w:rFonts w:cstheme="minorHAnsi"/>
                <w:bCs/>
                <w:sz w:val="24"/>
                <w:szCs w:val="24"/>
              </w:rPr>
              <w:t>Statement:</w:t>
            </w:r>
            <w:r w:rsidR="00BC115F" w:rsidRPr="0034472D">
              <w:rPr>
                <w:rFonts w:cstheme="minorHAnsi"/>
                <w:b/>
                <w:bCs/>
                <w:noProof/>
                <w:sz w:val="60"/>
                <w:szCs w:val="60"/>
              </w:rPr>
              <w:t xml:space="preserve"> </w:t>
            </w:r>
          </w:p>
        </w:tc>
      </w:tr>
      <w:tr w:rsidR="00AC3889" w:rsidRPr="00E9085A" w14:paraId="187C7CFE" w14:textId="77777777" w:rsidTr="00850CB9">
        <w:trPr>
          <w:trHeight w:val="515"/>
        </w:trPr>
        <w:tc>
          <w:tcPr>
            <w:tcW w:w="15588" w:type="dxa"/>
            <w:shd w:val="clear" w:color="auto" w:fill="F2F2F2" w:themeFill="background1" w:themeFillShade="F2"/>
          </w:tcPr>
          <w:p w14:paraId="1BFADAE6" w14:textId="24AB7201" w:rsidR="00E524F5" w:rsidRPr="00E524F5" w:rsidRDefault="00E524F5" w:rsidP="00E52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F5">
              <w:rPr>
                <w:rFonts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91225A">
              <w:rPr>
                <w:rFonts w:cstheme="minorHAnsi"/>
                <w:color w:val="000000" w:themeColor="text1"/>
                <w:sz w:val="24"/>
                <w:szCs w:val="24"/>
              </w:rPr>
              <w:t xml:space="preserve">offer transformational opportunities to </w:t>
            </w:r>
            <w:r w:rsidRPr="00E524F5">
              <w:rPr>
                <w:rFonts w:cstheme="minorHAnsi"/>
                <w:color w:val="000000" w:themeColor="text1"/>
                <w:sz w:val="24"/>
                <w:szCs w:val="24"/>
              </w:rPr>
              <w:t xml:space="preserve">the students through a wide range of classroom and offsite careers learning that encapsulates the importance of </w:t>
            </w:r>
            <w:r w:rsidR="0091225A">
              <w:rPr>
                <w:rFonts w:cstheme="minorHAnsi"/>
                <w:color w:val="000000" w:themeColor="text1"/>
                <w:sz w:val="24"/>
                <w:szCs w:val="24"/>
              </w:rPr>
              <w:t xml:space="preserve">the development of a wide range of knowledge and skills and their relation to </w:t>
            </w:r>
            <w:r w:rsidRPr="00E524F5">
              <w:rPr>
                <w:rFonts w:cstheme="minorHAnsi"/>
                <w:color w:val="000000" w:themeColor="text1"/>
                <w:sz w:val="24"/>
                <w:szCs w:val="24"/>
              </w:rPr>
              <w:t>adult working life.</w:t>
            </w:r>
            <w:r w:rsidR="0091225A">
              <w:rPr>
                <w:rFonts w:cstheme="minorHAnsi"/>
                <w:color w:val="000000" w:themeColor="text1"/>
                <w:sz w:val="24"/>
                <w:szCs w:val="24"/>
              </w:rPr>
              <w:t xml:space="preserve"> This includes the development of character alongside academic and vocational qualifications.</w:t>
            </w:r>
          </w:p>
          <w:p w14:paraId="01AC57A4" w14:textId="50590708" w:rsidR="00E524F5" w:rsidRPr="00E524F5" w:rsidRDefault="00E524F5" w:rsidP="00E52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F5">
              <w:rPr>
                <w:rFonts w:cstheme="minorHAnsi"/>
                <w:color w:val="000000" w:themeColor="text1"/>
                <w:sz w:val="24"/>
                <w:szCs w:val="24"/>
              </w:rPr>
              <w:t>To Inspire students through the curriculum and broader mentoring, as well as engagement with external providers.</w:t>
            </w:r>
          </w:p>
          <w:p w14:paraId="1C826843" w14:textId="026F94FA" w:rsidR="00AC3889" w:rsidRPr="00E9085A" w:rsidRDefault="00E524F5" w:rsidP="00E52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F5">
              <w:rPr>
                <w:rFonts w:cstheme="minorHAnsi"/>
                <w:color w:val="000000" w:themeColor="text1"/>
                <w:sz w:val="24"/>
                <w:szCs w:val="24"/>
              </w:rPr>
              <w:t>To Succeed by embedding strategies that focus on pathways and the student’s future in the Labour market such as interview preparation, CV writing, workshops and work experience.</w:t>
            </w:r>
          </w:p>
          <w:p w14:paraId="5846966D" w14:textId="77777777" w:rsidR="00AC3889" w:rsidRPr="00E9085A" w:rsidRDefault="00AC3889" w:rsidP="00E52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1E6A609" w14:textId="0141E6F9" w:rsidR="00AC3889" w:rsidRPr="00E9085A" w:rsidRDefault="00AC3889" w:rsidP="00E52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80D57BA" w14:textId="77777777" w:rsidR="0026381E" w:rsidRPr="00E9085A" w:rsidRDefault="0026381E">
      <w:pPr>
        <w:rPr>
          <w:rFonts w:cstheme="minorHAnsi"/>
          <w:color w:val="000000" w:themeColor="text1"/>
          <w:sz w:val="24"/>
          <w:szCs w:val="24"/>
        </w:rPr>
        <w:sectPr w:rsidR="0026381E" w:rsidRPr="00E9085A" w:rsidSect="009263D0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2EB7BF9" w14:textId="77777777" w:rsidR="0026381E" w:rsidRPr="00E9085A" w:rsidRDefault="0026381E" w:rsidP="00763EBA">
      <w:pPr>
        <w:rPr>
          <w:rFonts w:cstheme="minorHAnsi"/>
          <w:color w:val="000000" w:themeColor="text1"/>
          <w:sz w:val="24"/>
          <w:szCs w:val="24"/>
        </w:rPr>
        <w:sectPr w:rsidR="0026381E" w:rsidRPr="00E9085A" w:rsidSect="0026381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733E892" w14:textId="77777777" w:rsidR="009B3786" w:rsidRPr="00E9085A" w:rsidRDefault="009B3786" w:rsidP="009B3786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9B3786" w:rsidRPr="00E9085A" w14:paraId="1F815303" w14:textId="77777777" w:rsidTr="0015783F">
        <w:trPr>
          <w:trHeight w:val="3945"/>
        </w:trPr>
        <w:tc>
          <w:tcPr>
            <w:tcW w:w="3964" w:type="dxa"/>
            <w:shd w:val="clear" w:color="auto" w:fill="92D050"/>
          </w:tcPr>
          <w:p w14:paraId="34A03039" w14:textId="77777777" w:rsidR="00850CB9" w:rsidRDefault="00850CB9" w:rsidP="00850CB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46D65F79" w14:textId="6931C003" w:rsidR="009B3786" w:rsidRPr="0034472D" w:rsidRDefault="009B3786" w:rsidP="00850CB9">
            <w:pPr>
              <w:rPr>
                <w:rFonts w:cstheme="minorHAnsi"/>
                <w:sz w:val="24"/>
                <w:szCs w:val="24"/>
              </w:rPr>
            </w:pPr>
            <w:r w:rsidRPr="0034472D">
              <w:rPr>
                <w:rFonts w:cstheme="minorHAnsi"/>
                <w:sz w:val="24"/>
                <w:szCs w:val="24"/>
              </w:rPr>
              <w:t>Compass - Priority Benchmarks:</w:t>
            </w:r>
          </w:p>
          <w:p w14:paraId="291973DC" w14:textId="77777777" w:rsidR="009B3786" w:rsidRPr="00E9085A" w:rsidRDefault="009B3786" w:rsidP="00850CB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24" w:type="dxa"/>
            <w:shd w:val="clear" w:color="auto" w:fill="F2F2F2" w:themeFill="background1" w:themeFillShade="F2"/>
          </w:tcPr>
          <w:p w14:paraId="5019D866" w14:textId="203DEE43" w:rsidR="009B3786" w:rsidRDefault="00DD2679" w:rsidP="00890A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26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Benchmarks 4 - Linking curriculum learning to careers.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All teachers should link curriculum learning with careers </w:t>
            </w:r>
            <w:r w:rsidRPr="00DD2679">
              <w:rPr>
                <w:rFonts w:cstheme="minorHAnsi"/>
                <w:color w:val="000000" w:themeColor="text1"/>
                <w:sz w:val="24"/>
                <w:szCs w:val="24"/>
              </w:rPr>
              <w:t>for example, STEM subject teachers should highlight the relevance of STEM subjects for a wide range of future career paths.</w:t>
            </w:r>
          </w:p>
          <w:p w14:paraId="41757D87" w14:textId="75879508" w:rsidR="00DD2679" w:rsidRPr="00DD2679" w:rsidRDefault="00DD2679" w:rsidP="00890A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Benchmark 6 – Experiences of work places. </w:t>
            </w:r>
            <w:r w:rsidRPr="00DD2679">
              <w:rPr>
                <w:rFonts w:cstheme="minorHAnsi"/>
                <w:color w:val="000000" w:themeColor="text1"/>
                <w:sz w:val="24"/>
                <w:szCs w:val="24"/>
              </w:rPr>
              <w:t>Every pupil should have first-hand experiences of the workplace through work visits, work shadowing and/or work experience to help their exploration of career opportunities, and expand their networks.</w:t>
            </w:r>
          </w:p>
          <w:p w14:paraId="507E7CAA" w14:textId="0A8F95E1" w:rsidR="00DD2679" w:rsidRPr="00DD2679" w:rsidRDefault="00DD2679" w:rsidP="00890A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821AA84" w14:textId="77777777" w:rsidR="009B3786" w:rsidRPr="00E9085A" w:rsidRDefault="009B3786" w:rsidP="00890AC6">
      <w:pPr>
        <w:rPr>
          <w:rFonts w:cstheme="minorHAnsi"/>
          <w:color w:val="000000" w:themeColor="text1"/>
          <w:sz w:val="28"/>
          <w:szCs w:val="28"/>
        </w:rPr>
      </w:pPr>
    </w:p>
    <w:p w14:paraId="056818FC" w14:textId="77777777" w:rsidR="00BC115F" w:rsidRPr="00E9085A" w:rsidRDefault="00BC115F" w:rsidP="00F642ED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58088BA" w14:textId="77777777" w:rsidR="005002FE" w:rsidRDefault="005002FE">
      <w:pPr>
        <w:rPr>
          <w:rFonts w:cstheme="minorHAnsi"/>
          <w:b/>
          <w:bCs/>
          <w:color w:val="00A8A8"/>
          <w:sz w:val="60"/>
          <w:szCs w:val="60"/>
        </w:rPr>
      </w:pPr>
      <w:r>
        <w:rPr>
          <w:rFonts w:cstheme="minorHAnsi"/>
          <w:b/>
          <w:bCs/>
          <w:color w:val="00A8A8"/>
          <w:sz w:val="60"/>
          <w:szCs w:val="60"/>
        </w:rPr>
        <w:br w:type="page"/>
      </w:r>
    </w:p>
    <w:p w14:paraId="4ED9CFE3" w14:textId="77777777" w:rsidR="00BC115F" w:rsidRPr="00E9085A" w:rsidRDefault="00BC115F" w:rsidP="00BC115F">
      <w:pPr>
        <w:pStyle w:val="ListParagraph"/>
        <w:shd w:val="clear" w:color="auto" w:fill="FFFFFF" w:themeFill="background1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1"/>
        <w:gridCol w:w="7592"/>
      </w:tblGrid>
      <w:tr w:rsidR="00BB3345" w:rsidRPr="00E9085A" w14:paraId="7E6FB6D6" w14:textId="77777777" w:rsidTr="00D46F06">
        <w:trPr>
          <w:trHeight w:val="1589"/>
        </w:trPr>
        <w:tc>
          <w:tcPr>
            <w:tcW w:w="7591" w:type="dxa"/>
            <w:shd w:val="clear" w:color="auto" w:fill="FFFFFF" w:themeFill="background1"/>
          </w:tcPr>
          <w:p w14:paraId="5790A368" w14:textId="3C4A89BB" w:rsidR="00BB3345" w:rsidRDefault="00BC115F" w:rsidP="00014B68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</w:pPr>
            <w:r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 xml:space="preserve">Strengths </w:t>
            </w:r>
          </w:p>
          <w:p w14:paraId="24385C30" w14:textId="192B7D97" w:rsidR="00D46F06" w:rsidRDefault="00D46F06" w:rsidP="00D46F06">
            <w:pPr>
              <w:pStyle w:val="NoSpacing"/>
            </w:pPr>
            <w:r>
              <w:t xml:space="preserve">All pupils </w:t>
            </w:r>
            <w:r w:rsidR="00E82DE0">
              <w:t>receive 1-1 guidance.</w:t>
            </w:r>
          </w:p>
          <w:p w14:paraId="5A560F33" w14:textId="32EFE7B1" w:rsidR="00E82DE0" w:rsidRPr="00D46F06" w:rsidRDefault="00E82DE0" w:rsidP="00D46F06">
            <w:pPr>
              <w:pStyle w:val="NoSpacing"/>
            </w:pPr>
            <w:r>
              <w:t>All pupils experience employer encounters.</w:t>
            </w:r>
          </w:p>
          <w:p w14:paraId="62D9B7ED" w14:textId="14ACCAA4" w:rsidR="00BB3345" w:rsidRPr="00DD2679" w:rsidRDefault="003976F8" w:rsidP="00E82DE0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Careers </w:t>
            </w:r>
            <w:r w:rsidR="00D553D1" w:rsidRPr="00DD2679">
              <w:rPr>
                <w:rFonts w:cstheme="minorHAnsi"/>
                <w:bCs/>
                <w:sz w:val="24"/>
                <w:szCs w:val="24"/>
              </w:rPr>
              <w:t>is a thread through all curriculum subjects.</w:t>
            </w:r>
          </w:p>
          <w:p w14:paraId="5571F58F" w14:textId="05BA4535" w:rsidR="00BB3345" w:rsidRPr="00DD2679" w:rsidRDefault="00D553D1" w:rsidP="00D553D1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>School vision clearly indicate</w:t>
            </w:r>
            <w:r w:rsidR="00D04F76" w:rsidRPr="00DD2679">
              <w:rPr>
                <w:rFonts w:cstheme="minorHAnsi"/>
                <w:bCs/>
                <w:sz w:val="24"/>
                <w:szCs w:val="24"/>
              </w:rPr>
              <w:t>s intent linked to CIAG.</w:t>
            </w:r>
          </w:p>
          <w:p w14:paraId="0FE64F76" w14:textId="4EE777BC" w:rsidR="00BB3345" w:rsidRPr="00DD2679" w:rsidRDefault="007B784E" w:rsidP="00D04F76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>Parental engagement via EHC</w:t>
            </w:r>
            <w:r w:rsidR="00AA5408" w:rsidRPr="00DD2679">
              <w:rPr>
                <w:rFonts w:cstheme="minorHAnsi"/>
                <w:bCs/>
                <w:sz w:val="24"/>
                <w:szCs w:val="24"/>
              </w:rPr>
              <w:t>Ps- very positive</w:t>
            </w:r>
            <w:r w:rsidR="005A3242" w:rsidRPr="00DD267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5E37B9C" w14:textId="552D88D7" w:rsidR="00C91FB0" w:rsidRPr="00AA5408" w:rsidRDefault="00AA5408" w:rsidP="00AA5408">
            <w:pPr>
              <w:shd w:val="clear" w:color="auto" w:fill="FFFFFF" w:themeFill="background1"/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>Parents also</w:t>
            </w:r>
            <w:r w:rsidR="00822147" w:rsidRPr="00DD2679">
              <w:rPr>
                <w:rFonts w:cstheme="minorHAnsi"/>
                <w:bCs/>
                <w:sz w:val="24"/>
                <w:szCs w:val="24"/>
              </w:rPr>
              <w:t xml:space="preserve"> includes with CIAG destination meet</w:t>
            </w:r>
            <w:r w:rsidR="005A3242" w:rsidRPr="00DD2679">
              <w:rPr>
                <w:rFonts w:cstheme="minorHAnsi"/>
                <w:bCs/>
                <w:sz w:val="24"/>
                <w:szCs w:val="24"/>
              </w:rPr>
              <w:t>ings.</w:t>
            </w:r>
          </w:p>
        </w:tc>
        <w:tc>
          <w:tcPr>
            <w:tcW w:w="7591" w:type="dxa"/>
          </w:tcPr>
          <w:p w14:paraId="27908593" w14:textId="77777777" w:rsidR="00BB3345" w:rsidRDefault="00E23FA4" w:rsidP="00014B68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</w:pPr>
            <w:r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>O</w:t>
            </w:r>
            <w:r w:rsidR="00BC115F"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>pportunities</w:t>
            </w:r>
          </w:p>
          <w:p w14:paraId="4C415A67" w14:textId="77777777" w:rsidR="00C833D9" w:rsidRDefault="000A1C25" w:rsidP="00C833D9">
            <w:pPr>
              <w:pStyle w:val="NoSpacing"/>
            </w:pPr>
            <w:r>
              <w:t>Growing links to businesses and external providers</w:t>
            </w:r>
            <w:r w:rsidR="00F056DD">
              <w:t>.</w:t>
            </w:r>
          </w:p>
          <w:p w14:paraId="4419322A" w14:textId="77777777" w:rsidR="00F056DD" w:rsidRDefault="00C95DBF" w:rsidP="00C833D9">
            <w:pPr>
              <w:pStyle w:val="NoSpacing"/>
            </w:pPr>
            <w:r>
              <w:t>Network of support</w:t>
            </w:r>
            <w:r w:rsidR="007E21F1">
              <w:t xml:space="preserve"> via </w:t>
            </w:r>
            <w:r w:rsidR="005A2FD8">
              <w:t>university</w:t>
            </w:r>
            <w:r w:rsidR="007E21F1">
              <w:t xml:space="preserve"> </w:t>
            </w:r>
            <w:r w:rsidR="00A967FE">
              <w:t>and business</w:t>
            </w:r>
            <w:r w:rsidR="00DD2679">
              <w:t xml:space="preserve"> improving.</w:t>
            </w:r>
          </w:p>
          <w:p w14:paraId="1309EA57" w14:textId="1E70010F" w:rsidR="0091225A" w:rsidRPr="00D85225" w:rsidRDefault="0091225A" w:rsidP="00C833D9">
            <w:pPr>
              <w:pStyle w:val="NoSpacing"/>
            </w:pPr>
            <w:r>
              <w:t xml:space="preserve">Development of our own supported </w:t>
            </w:r>
            <w:r w:rsidR="004B28D0">
              <w:t>internship pathways.</w:t>
            </w:r>
            <w:bookmarkStart w:id="0" w:name="_GoBack"/>
            <w:bookmarkEnd w:id="0"/>
          </w:p>
        </w:tc>
      </w:tr>
      <w:tr w:rsidR="00BB3345" w:rsidRPr="00E9085A" w14:paraId="6EDCDFE4" w14:textId="77777777" w:rsidTr="009B3786">
        <w:trPr>
          <w:trHeight w:val="1171"/>
        </w:trPr>
        <w:tc>
          <w:tcPr>
            <w:tcW w:w="7591" w:type="dxa"/>
          </w:tcPr>
          <w:p w14:paraId="1EC62887" w14:textId="49523522" w:rsidR="00BB3345" w:rsidRPr="00002E83" w:rsidRDefault="00BC115F" w:rsidP="00014B68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</w:pPr>
            <w:r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 xml:space="preserve">Aspirations </w:t>
            </w:r>
            <w:r w:rsidR="00E23FA4"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 xml:space="preserve"> </w:t>
            </w:r>
          </w:p>
          <w:p w14:paraId="330D9564" w14:textId="7370379C" w:rsidR="00BB3345" w:rsidRPr="00DD2679" w:rsidRDefault="005D2EF2" w:rsidP="00BA1405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Embed and develop further career links through PSHE and broader </w:t>
            </w:r>
            <w:r w:rsidR="00645090" w:rsidRPr="00DD2679">
              <w:rPr>
                <w:rFonts w:cstheme="minorHAnsi"/>
                <w:bCs/>
                <w:sz w:val="24"/>
                <w:szCs w:val="24"/>
              </w:rPr>
              <w:t>sequenced curriculum related to CDI framework</w:t>
            </w:r>
            <w:r w:rsidR="008E0E3D" w:rsidRPr="00DD267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6BAD3FE" w14:textId="2FE2CADC" w:rsidR="0092041A" w:rsidRPr="00DD2679" w:rsidRDefault="008E0E3D" w:rsidP="00141A44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>Develop schools own Post 16 opportuni</w:t>
            </w:r>
            <w:r w:rsidR="004C08AE" w:rsidRPr="00DD2679">
              <w:rPr>
                <w:rFonts w:cstheme="minorHAnsi"/>
                <w:bCs/>
                <w:sz w:val="24"/>
                <w:szCs w:val="24"/>
              </w:rPr>
              <w:t xml:space="preserve">ty aimed at </w:t>
            </w:r>
            <w:r w:rsidR="00F14916" w:rsidRPr="00DD2679">
              <w:rPr>
                <w:rFonts w:cstheme="minorHAnsi"/>
                <w:bCs/>
                <w:sz w:val="24"/>
                <w:szCs w:val="24"/>
              </w:rPr>
              <w:t>supporting SEMH students.</w:t>
            </w:r>
          </w:p>
          <w:p w14:paraId="0E5DFD61" w14:textId="449101F4" w:rsidR="00C91FB0" w:rsidRPr="005A2FD8" w:rsidRDefault="00271153" w:rsidP="00271153">
            <w:pPr>
              <w:shd w:val="clear" w:color="auto" w:fill="FFFFFF" w:themeFill="background1"/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To move from ‘most’ to </w:t>
            </w:r>
            <w:r w:rsidR="005A2FD8" w:rsidRPr="00DD2679">
              <w:rPr>
                <w:rFonts w:cstheme="minorHAnsi"/>
                <w:bCs/>
                <w:sz w:val="24"/>
                <w:szCs w:val="24"/>
              </w:rPr>
              <w:t>‘al</w:t>
            </w:r>
            <w:r w:rsidRPr="00DD2679">
              <w:rPr>
                <w:rFonts w:cstheme="minorHAnsi"/>
                <w:bCs/>
                <w:sz w:val="24"/>
                <w:szCs w:val="24"/>
              </w:rPr>
              <w:t>l</w:t>
            </w:r>
            <w:r w:rsidR="005A2FD8" w:rsidRPr="00DD2679">
              <w:rPr>
                <w:rFonts w:cstheme="minorHAnsi"/>
                <w:bCs/>
                <w:sz w:val="24"/>
                <w:szCs w:val="24"/>
              </w:rPr>
              <w:t>’ pupils complete work experience in Year 10.</w:t>
            </w:r>
          </w:p>
        </w:tc>
        <w:tc>
          <w:tcPr>
            <w:tcW w:w="7591" w:type="dxa"/>
          </w:tcPr>
          <w:p w14:paraId="061CE1A2" w14:textId="77777777" w:rsidR="00BB3345" w:rsidRDefault="00E23FA4" w:rsidP="00014B68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</w:pPr>
            <w:r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>R</w:t>
            </w:r>
            <w:r w:rsidR="00BC115F" w:rsidRPr="00002E83">
              <w:rPr>
                <w:rFonts w:cstheme="minorHAnsi"/>
                <w:b/>
                <w:color w:val="92D050"/>
                <w:sz w:val="24"/>
                <w:szCs w:val="24"/>
                <w:u w:val="single"/>
              </w:rPr>
              <w:t>esults</w:t>
            </w:r>
          </w:p>
          <w:p w14:paraId="5E214889" w14:textId="77777777" w:rsidR="005A2FD8" w:rsidRPr="00DD2679" w:rsidRDefault="000E3370" w:rsidP="005A2FD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All students experience </w:t>
            </w:r>
            <w:r w:rsidR="00DA4F73" w:rsidRPr="00DD2679">
              <w:rPr>
                <w:rFonts w:cstheme="minorHAnsi"/>
                <w:bCs/>
                <w:sz w:val="24"/>
                <w:szCs w:val="24"/>
              </w:rPr>
              <w:t>a CIAG rich curriculum.</w:t>
            </w:r>
          </w:p>
          <w:p w14:paraId="1E21C9C4" w14:textId="77777777" w:rsidR="00DA4F73" w:rsidRPr="00DD2679" w:rsidRDefault="00DA4F73" w:rsidP="005A2FD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  <w:p w14:paraId="092D83BA" w14:textId="77777777" w:rsidR="00DA4F73" w:rsidRPr="00DD2679" w:rsidRDefault="00783183" w:rsidP="005A2FD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>Post 16 opportunities, supporting SEMH available for students.</w:t>
            </w:r>
          </w:p>
          <w:p w14:paraId="0C9D62AD" w14:textId="77777777" w:rsidR="00576E32" w:rsidRPr="00DD2679" w:rsidRDefault="00576E32" w:rsidP="005A2FD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  <w:p w14:paraId="46CE2E8E" w14:textId="041DDE49" w:rsidR="00576E32" w:rsidRPr="005A2FD8" w:rsidRDefault="00576E32" w:rsidP="005A2FD8">
            <w:pPr>
              <w:shd w:val="clear" w:color="auto" w:fill="FFFFFF" w:themeFill="background1"/>
              <w:rPr>
                <w:rFonts w:cstheme="minorHAnsi"/>
                <w:bCs/>
                <w:color w:val="404040" w:themeColor="text1" w:themeTint="BF"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All </w:t>
            </w:r>
            <w:r w:rsidR="003C4D73" w:rsidRPr="00DD2679">
              <w:rPr>
                <w:rFonts w:cstheme="minorHAnsi"/>
                <w:bCs/>
                <w:sz w:val="24"/>
                <w:szCs w:val="24"/>
              </w:rPr>
              <w:t>KS4 pupils access work experience.</w:t>
            </w:r>
          </w:p>
        </w:tc>
      </w:tr>
      <w:tr w:rsidR="00BB3345" w:rsidRPr="00E9085A" w14:paraId="767BCCA1" w14:textId="77777777" w:rsidTr="009B3786">
        <w:trPr>
          <w:trHeight w:val="74"/>
        </w:trPr>
        <w:tc>
          <w:tcPr>
            <w:tcW w:w="15183" w:type="dxa"/>
            <w:gridSpan w:val="2"/>
          </w:tcPr>
          <w:p w14:paraId="34B2846D" w14:textId="437CA810" w:rsidR="00BB3345" w:rsidRPr="00DD2679" w:rsidRDefault="00BB3345" w:rsidP="005D2DB8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DD2679">
              <w:rPr>
                <w:rFonts w:cstheme="minorHAnsi"/>
                <w:b/>
                <w:sz w:val="24"/>
                <w:szCs w:val="24"/>
              </w:rPr>
              <w:t xml:space="preserve">Key priority/action areas from </w:t>
            </w:r>
            <w:r w:rsidR="00E23FA4" w:rsidRPr="00DD2679">
              <w:rPr>
                <w:rFonts w:cstheme="minorHAnsi"/>
                <w:b/>
                <w:sz w:val="24"/>
                <w:szCs w:val="24"/>
              </w:rPr>
              <w:t>SOAR</w:t>
            </w:r>
            <w:r w:rsidRPr="00DD2679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14:paraId="20C00AE3" w14:textId="09671C57" w:rsidR="005D2DB8" w:rsidRPr="00DD2679" w:rsidRDefault="00E5324C" w:rsidP="005D2DB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>Em</w:t>
            </w:r>
            <w:r w:rsidR="00D60826" w:rsidRPr="00DD2679">
              <w:rPr>
                <w:rFonts w:cstheme="minorHAnsi"/>
                <w:bCs/>
                <w:sz w:val="24"/>
                <w:szCs w:val="24"/>
              </w:rPr>
              <w:t xml:space="preserve">bedded </w:t>
            </w:r>
            <w:r w:rsidR="00AA745A" w:rsidRPr="00DD2679">
              <w:rPr>
                <w:rFonts w:cstheme="minorHAnsi"/>
                <w:bCs/>
                <w:sz w:val="24"/>
                <w:szCs w:val="24"/>
              </w:rPr>
              <w:t xml:space="preserve">and further develop </w:t>
            </w:r>
            <w:r w:rsidR="00E559B7" w:rsidRPr="00DD2679">
              <w:rPr>
                <w:rFonts w:cstheme="minorHAnsi"/>
                <w:bCs/>
                <w:sz w:val="24"/>
                <w:szCs w:val="24"/>
              </w:rPr>
              <w:t xml:space="preserve">cross curricular links – related to the CDI </w:t>
            </w:r>
            <w:r w:rsidR="00664167" w:rsidRPr="00DD2679">
              <w:rPr>
                <w:rFonts w:cstheme="minorHAnsi"/>
                <w:bCs/>
                <w:sz w:val="24"/>
                <w:szCs w:val="24"/>
              </w:rPr>
              <w:t>framework.</w:t>
            </w:r>
          </w:p>
          <w:p w14:paraId="0BFA5B66" w14:textId="77777777" w:rsidR="00ED3DC5" w:rsidRPr="00DD2679" w:rsidRDefault="00664167" w:rsidP="005D2DB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Move from ‘Most’ to ‘all’ </w:t>
            </w:r>
            <w:r w:rsidR="00ED3DC5" w:rsidRPr="00DD2679">
              <w:rPr>
                <w:rFonts w:cstheme="minorHAnsi"/>
                <w:bCs/>
                <w:sz w:val="24"/>
                <w:szCs w:val="24"/>
              </w:rPr>
              <w:t>pupils complete work experience in Year 10.</w:t>
            </w:r>
          </w:p>
          <w:p w14:paraId="29FC091B" w14:textId="4801CE04" w:rsidR="00664167" w:rsidRPr="00DD2679" w:rsidRDefault="00ED3DC5" w:rsidP="005D2DB8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DD2679">
              <w:rPr>
                <w:rFonts w:cstheme="minorHAnsi"/>
                <w:bCs/>
                <w:sz w:val="24"/>
                <w:szCs w:val="24"/>
              </w:rPr>
              <w:t xml:space="preserve">Develop a Post 16 </w:t>
            </w:r>
            <w:r w:rsidR="00233431" w:rsidRPr="00DD2679">
              <w:rPr>
                <w:rFonts w:cstheme="minorHAnsi"/>
                <w:bCs/>
                <w:sz w:val="24"/>
                <w:szCs w:val="24"/>
              </w:rPr>
              <w:t>opportunity at the school to support SEMH students leading to employment or further training.</w:t>
            </w:r>
            <w:r w:rsidR="00664167" w:rsidRPr="00DD267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F81CF96" w14:textId="77777777" w:rsidR="00C91FB0" w:rsidRPr="00DD2679" w:rsidRDefault="00C91FB0" w:rsidP="005D2DB8">
            <w:pPr>
              <w:pStyle w:val="ListParagraph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5B376072" w14:textId="68181054" w:rsidR="00850CB9" w:rsidRPr="00E9085A" w:rsidRDefault="00850CB9" w:rsidP="005D2DB8">
            <w:pPr>
              <w:pStyle w:val="ListParagraph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5CEDB69" w14:textId="1D158A04" w:rsidR="00C91FB0" w:rsidRPr="00E9085A" w:rsidRDefault="00C91FB0" w:rsidP="00727894">
      <w:pPr>
        <w:shd w:val="clear" w:color="auto" w:fill="FFFFFF" w:themeFill="background1"/>
        <w:rPr>
          <w:rFonts w:cstheme="minorHAnsi"/>
          <w:b/>
          <w:color w:val="404040" w:themeColor="text1" w:themeTint="BF"/>
          <w:sz w:val="28"/>
          <w:szCs w:val="28"/>
        </w:rPr>
      </w:pPr>
    </w:p>
    <w:p w14:paraId="374CFD0B" w14:textId="49D7F36F" w:rsidR="00727894" w:rsidRDefault="00727894" w:rsidP="00014B68">
      <w:pPr>
        <w:shd w:val="clear" w:color="auto" w:fill="FFFFFF" w:themeFill="background1"/>
        <w:rPr>
          <w:rFonts w:cstheme="minorHAnsi"/>
          <w:color w:val="000000" w:themeColor="text1"/>
          <w:sz w:val="12"/>
          <w:szCs w:val="12"/>
        </w:rPr>
      </w:pPr>
    </w:p>
    <w:p w14:paraId="277B2D02" w14:textId="77777777" w:rsidR="001F6023" w:rsidRDefault="001F6023" w:rsidP="00014B68">
      <w:pPr>
        <w:shd w:val="clear" w:color="auto" w:fill="FFFFFF" w:themeFill="background1"/>
        <w:rPr>
          <w:rFonts w:cstheme="minorHAnsi"/>
          <w:color w:val="000000" w:themeColor="text1"/>
          <w:sz w:val="12"/>
          <w:szCs w:val="12"/>
        </w:rPr>
      </w:pPr>
    </w:p>
    <w:p w14:paraId="61D39982" w14:textId="77777777" w:rsidR="001F6023" w:rsidRDefault="001F6023" w:rsidP="00014B68">
      <w:pPr>
        <w:shd w:val="clear" w:color="auto" w:fill="FFFFFF" w:themeFill="background1"/>
        <w:rPr>
          <w:rFonts w:cstheme="minorHAnsi"/>
          <w:color w:val="000000" w:themeColor="text1"/>
          <w:sz w:val="12"/>
          <w:szCs w:val="12"/>
        </w:rPr>
      </w:pPr>
    </w:p>
    <w:p w14:paraId="708FDF54" w14:textId="77777777" w:rsidR="001F6023" w:rsidRDefault="001F6023" w:rsidP="00014B68">
      <w:pPr>
        <w:shd w:val="clear" w:color="auto" w:fill="FFFFFF" w:themeFill="background1"/>
        <w:rPr>
          <w:rFonts w:cstheme="minorHAnsi"/>
          <w:color w:val="000000" w:themeColor="text1"/>
          <w:sz w:val="12"/>
          <w:szCs w:val="12"/>
        </w:rPr>
      </w:pPr>
    </w:p>
    <w:p w14:paraId="36C756D2" w14:textId="77777777" w:rsidR="001F6023" w:rsidRDefault="001F6023" w:rsidP="00014B68">
      <w:pPr>
        <w:shd w:val="clear" w:color="auto" w:fill="FFFFFF" w:themeFill="background1"/>
        <w:rPr>
          <w:rFonts w:cstheme="minorHAnsi"/>
          <w:color w:val="000000" w:themeColor="text1"/>
          <w:sz w:val="12"/>
          <w:szCs w:val="12"/>
        </w:rPr>
      </w:pPr>
    </w:p>
    <w:p w14:paraId="622A9842" w14:textId="77777777" w:rsidR="001F6023" w:rsidRPr="00850CB9" w:rsidRDefault="001F6023" w:rsidP="00014B68">
      <w:pPr>
        <w:shd w:val="clear" w:color="auto" w:fill="FFFFFF" w:themeFill="background1"/>
        <w:rPr>
          <w:rFonts w:cstheme="minorHAnsi"/>
          <w:color w:val="000000" w:themeColor="text1"/>
          <w:sz w:val="12"/>
          <w:szCs w:val="12"/>
        </w:rPr>
      </w:pPr>
    </w:p>
    <w:p w14:paraId="1610D8F1" w14:textId="5812F4AE" w:rsidR="00660040" w:rsidRPr="00E9085A" w:rsidRDefault="00660040" w:rsidP="00023E50">
      <w:pPr>
        <w:spacing w:after="0" w:line="240" w:lineRule="auto"/>
        <w:rPr>
          <w:rFonts w:eastAsia="Calibri" w:cs="Times New Roman"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1152"/>
        <w:gridCol w:w="14236"/>
      </w:tblGrid>
      <w:tr w:rsidR="009A0DBA" w:rsidRPr="00E9085A" w14:paraId="4F69FBD5" w14:textId="77777777" w:rsidTr="009A0DBA">
        <w:tc>
          <w:tcPr>
            <w:tcW w:w="15388" w:type="dxa"/>
            <w:gridSpan w:val="2"/>
          </w:tcPr>
          <w:p w14:paraId="6A8D7262" w14:textId="0D7EE6C7" w:rsidR="009A0DBA" w:rsidRPr="002556B3" w:rsidRDefault="00404E8D" w:rsidP="00E2507F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404040" w:themeColor="text1" w:themeTint="BF"/>
                <w:sz w:val="24"/>
                <w:szCs w:val="24"/>
              </w:rPr>
              <w:t>Iford Academy</w:t>
            </w:r>
            <w:r w:rsidR="009A0DBA" w:rsidRPr="002556B3">
              <w:rPr>
                <w:rFonts w:eastAsia="Calibri" w:cs="Times New Roman"/>
                <w:b/>
                <w:bCs/>
                <w:color w:val="404040" w:themeColor="text1" w:themeTint="BF"/>
                <w:sz w:val="24"/>
                <w:szCs w:val="24"/>
              </w:rPr>
              <w:t>: Key Strategic Objectives</w:t>
            </w:r>
          </w:p>
        </w:tc>
      </w:tr>
      <w:tr w:rsidR="009A0DBA" w:rsidRPr="00E9085A" w14:paraId="0CF55B85" w14:textId="77777777" w:rsidTr="009A0DBA">
        <w:tc>
          <w:tcPr>
            <w:tcW w:w="1152" w:type="dxa"/>
          </w:tcPr>
          <w:p w14:paraId="2FEEF93D" w14:textId="77777777" w:rsidR="009A0DBA" w:rsidRPr="00E9085A" w:rsidRDefault="009A0DBA" w:rsidP="009A0DBA">
            <w:pPr>
              <w:rPr>
                <w:rFonts w:eastAsia="Calibri" w:cs="Times New Roman"/>
                <w:sz w:val="24"/>
                <w:szCs w:val="24"/>
              </w:rPr>
            </w:pPr>
            <w:r w:rsidRPr="00E9085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236" w:type="dxa"/>
            <w:shd w:val="clear" w:color="auto" w:fill="F2F2F2" w:themeFill="background1" w:themeFillShade="F2"/>
          </w:tcPr>
          <w:p w14:paraId="7DDC7159" w14:textId="3CD03E8B" w:rsidR="009A0DBA" w:rsidRPr="00E9085A" w:rsidRDefault="00A91304" w:rsidP="009A0DBA">
            <w:pPr>
              <w:rPr>
                <w:rFonts w:eastAsia="Calibri" w:cs="Times New Roman"/>
                <w:sz w:val="24"/>
                <w:szCs w:val="24"/>
              </w:rPr>
            </w:pPr>
            <w:r w:rsidRPr="00A91304">
              <w:rPr>
                <w:rFonts w:eastAsia="Calibri" w:cs="Times New Roman"/>
                <w:sz w:val="24"/>
                <w:szCs w:val="24"/>
              </w:rPr>
              <w:t>Embed and further develop cross curricular links – related to the CDI framework</w:t>
            </w:r>
          </w:p>
        </w:tc>
      </w:tr>
      <w:tr w:rsidR="009A0DBA" w:rsidRPr="00E9085A" w14:paraId="61C0AF94" w14:textId="77777777" w:rsidTr="009A0DBA">
        <w:tc>
          <w:tcPr>
            <w:tcW w:w="1152" w:type="dxa"/>
          </w:tcPr>
          <w:p w14:paraId="3BC4BE48" w14:textId="77777777" w:rsidR="009A0DBA" w:rsidRPr="00E9085A" w:rsidRDefault="009A0DBA" w:rsidP="009A0DBA">
            <w:pPr>
              <w:rPr>
                <w:rFonts w:eastAsia="Calibri" w:cs="Times New Roman"/>
                <w:sz w:val="24"/>
                <w:szCs w:val="24"/>
              </w:rPr>
            </w:pPr>
            <w:r w:rsidRPr="00E9085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36" w:type="dxa"/>
            <w:shd w:val="clear" w:color="auto" w:fill="F2F2F2" w:themeFill="background1" w:themeFillShade="F2"/>
          </w:tcPr>
          <w:p w14:paraId="05C49625" w14:textId="77AE7B80" w:rsidR="009A0DBA" w:rsidRPr="00E9085A" w:rsidRDefault="00A91304" w:rsidP="009A0DBA">
            <w:pPr>
              <w:rPr>
                <w:rFonts w:eastAsia="Calibri" w:cs="Times New Roman"/>
                <w:sz w:val="24"/>
                <w:szCs w:val="24"/>
              </w:rPr>
            </w:pPr>
            <w:r w:rsidRPr="00A91304">
              <w:rPr>
                <w:rFonts w:eastAsia="Calibri" w:cs="Times New Roman"/>
                <w:sz w:val="24"/>
                <w:szCs w:val="24"/>
              </w:rPr>
              <w:t>Move from ‘Most’ to ‘all’ pupils complete work experience in Year 10.</w:t>
            </w:r>
          </w:p>
        </w:tc>
      </w:tr>
      <w:tr w:rsidR="009A0DBA" w:rsidRPr="00E9085A" w14:paraId="4129C019" w14:textId="77777777" w:rsidTr="009A0DBA">
        <w:tc>
          <w:tcPr>
            <w:tcW w:w="1152" w:type="dxa"/>
          </w:tcPr>
          <w:p w14:paraId="381CAC10" w14:textId="77777777" w:rsidR="009A0DBA" w:rsidRPr="00E9085A" w:rsidRDefault="009A0DBA" w:rsidP="009A0DBA">
            <w:pPr>
              <w:rPr>
                <w:rFonts w:eastAsia="Calibri" w:cs="Times New Roman"/>
                <w:sz w:val="24"/>
                <w:szCs w:val="24"/>
              </w:rPr>
            </w:pPr>
            <w:r w:rsidRPr="00E9085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236" w:type="dxa"/>
            <w:shd w:val="clear" w:color="auto" w:fill="F2F2F2" w:themeFill="background1" w:themeFillShade="F2"/>
          </w:tcPr>
          <w:p w14:paraId="3F01BFD9" w14:textId="553B08EE" w:rsidR="009A0DBA" w:rsidRPr="00E9085A" w:rsidRDefault="00A91304" w:rsidP="009A0DBA">
            <w:pPr>
              <w:rPr>
                <w:rFonts w:eastAsia="Calibri" w:cs="Times New Roman"/>
                <w:sz w:val="24"/>
                <w:szCs w:val="24"/>
              </w:rPr>
            </w:pPr>
            <w:r w:rsidRPr="00A91304">
              <w:rPr>
                <w:rFonts w:eastAsia="Calibri" w:cs="Times New Roman"/>
                <w:sz w:val="24"/>
                <w:szCs w:val="24"/>
              </w:rPr>
              <w:t>Develop a Post 16 opportunity at the school to support SEMH students leading to employment or further training</w:t>
            </w:r>
          </w:p>
        </w:tc>
      </w:tr>
    </w:tbl>
    <w:tbl>
      <w:tblPr>
        <w:tblpPr w:leftFromText="180" w:rightFromText="180" w:vertAnchor="text" w:horzAnchor="margin" w:tblpY="2646"/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8"/>
        <w:gridCol w:w="3521"/>
        <w:gridCol w:w="2006"/>
        <w:gridCol w:w="1254"/>
        <w:gridCol w:w="2172"/>
        <w:gridCol w:w="2380"/>
        <w:gridCol w:w="1487"/>
      </w:tblGrid>
      <w:tr w:rsidR="009A0DBA" w:rsidRPr="00E9085A" w14:paraId="6BC4B0EC" w14:textId="77777777" w:rsidTr="003C7174">
        <w:trPr>
          <w:trHeight w:val="1607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5E44" w14:textId="77777777" w:rsidR="00150920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School Name:</w:t>
            </w:r>
          </w:p>
          <w:p w14:paraId="0B5A22D3" w14:textId="5294D32E" w:rsidR="009A0DBA" w:rsidRPr="00150920" w:rsidRDefault="0015092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color w:val="404040" w:themeColor="text1" w:themeTint="BF"/>
                <w:sz w:val="24"/>
                <w:szCs w:val="24"/>
                <w:lang w:eastAsia="en-GB"/>
              </w:rPr>
            </w:pPr>
            <w:r w:rsidRPr="00150920">
              <w:rPr>
                <w:rFonts w:eastAsia="Calibri" w:cs="Calibri"/>
                <w:color w:val="404040" w:themeColor="text1" w:themeTint="BF"/>
                <w:sz w:val="24"/>
                <w:szCs w:val="24"/>
                <w:lang w:eastAsia="en-GB"/>
              </w:rPr>
              <w:t xml:space="preserve">Iford Academy </w:t>
            </w:r>
          </w:p>
          <w:p w14:paraId="1BF6A922" w14:textId="77777777" w:rsidR="009A0DBA" w:rsidRPr="002556B3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60C344D5" w14:textId="77777777" w:rsidR="009A0DBA" w:rsidRPr="002556B3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3E348428" w14:textId="77777777" w:rsidR="009A0DBA" w:rsidRPr="002556B3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Career Leader Name:</w:t>
            </w:r>
          </w:p>
          <w:p w14:paraId="577675E1" w14:textId="321D2FDE" w:rsidR="009A0DBA" w:rsidRPr="002556B3" w:rsidRDefault="0015092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Irene Smith</w:t>
            </w:r>
          </w:p>
        </w:tc>
        <w:tc>
          <w:tcPr>
            <w:tcW w:w="3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7C87" w14:textId="77777777" w:rsidR="009A0DBA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Date Strategic Careers Plan Created</w:t>
            </w:r>
            <w:r w:rsidRPr="002556B3">
              <w:rPr>
                <w:rFonts w:eastAsia="Calibri" w:cs="Calibri"/>
                <w:sz w:val="24"/>
                <w:szCs w:val="24"/>
                <w:lang w:eastAsia="en-GB"/>
              </w:rPr>
              <w:t>:</w:t>
            </w:r>
          </w:p>
          <w:p w14:paraId="7695175F" w14:textId="78CFF975" w:rsidR="000D2F0A" w:rsidRPr="002556B3" w:rsidRDefault="000D2F0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8129" w14:textId="5F2789F2" w:rsidR="009A0DBA" w:rsidRPr="002556B3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Date approved by SLT:</w:t>
            </w:r>
          </w:p>
        </w:tc>
        <w:tc>
          <w:tcPr>
            <w:tcW w:w="5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E03A" w14:textId="77777777" w:rsidR="009A0DBA" w:rsidRPr="002556B3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Date approved by Governors: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F05C" w14:textId="77777777" w:rsidR="009A0DBA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Proposed Review Date:</w:t>
            </w:r>
          </w:p>
          <w:p w14:paraId="30B00536" w14:textId="1049DA04" w:rsidR="000D2F0A" w:rsidRPr="000D2F0A" w:rsidRDefault="000D2F0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D2F0A">
              <w:rPr>
                <w:rFonts w:eastAsia="Calibri" w:cs="Calibri"/>
                <w:color w:val="404040" w:themeColor="text1" w:themeTint="BF"/>
                <w:sz w:val="24"/>
                <w:szCs w:val="24"/>
                <w:lang w:eastAsia="en-GB"/>
              </w:rPr>
              <w:t>March 2023</w:t>
            </w:r>
          </w:p>
        </w:tc>
      </w:tr>
      <w:tr w:rsidR="009A0DBA" w:rsidRPr="00E9085A" w14:paraId="679E2083" w14:textId="77777777" w:rsidTr="00D9659A">
        <w:trPr>
          <w:trHeight w:val="414"/>
        </w:trPr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326F" w14:textId="77777777" w:rsidR="009A0DBA" w:rsidRPr="00E9085A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FD152" w14:textId="52C3E339" w:rsidR="009A0DBA" w:rsidRPr="00E9085A" w:rsidRDefault="009A0DB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E9085A">
              <w:rPr>
                <w:rFonts w:eastAsia="Calibri" w:cs="Calibri"/>
                <w:b/>
                <w:color w:val="404040" w:themeColor="text1" w:themeTint="BF"/>
                <w:sz w:val="28"/>
                <w:szCs w:val="28"/>
                <w:lang w:eastAsia="en-GB"/>
              </w:rPr>
              <w:t xml:space="preserve">Strategic Careers Plan - Academic Year: </w:t>
            </w:r>
            <w:r w:rsidR="00405C40">
              <w:rPr>
                <w:rFonts w:eastAsia="Calibri" w:cs="Calibri"/>
                <w:b/>
                <w:color w:val="404040" w:themeColor="text1" w:themeTint="BF"/>
                <w:sz w:val="28"/>
                <w:szCs w:val="28"/>
                <w:lang w:eastAsia="en-GB"/>
              </w:rPr>
              <w:t>2022</w:t>
            </w:r>
          </w:p>
        </w:tc>
      </w:tr>
      <w:tr w:rsidR="00D9659A" w:rsidRPr="00E9085A" w14:paraId="323BD778" w14:textId="77777777" w:rsidTr="003C7174">
        <w:trPr>
          <w:trHeight w:val="1507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226BE" w14:textId="0AE3F1F8" w:rsidR="00D9659A" w:rsidRPr="002F248D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F248D"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Objectives</w:t>
            </w:r>
          </w:p>
          <w:p w14:paraId="65C65D88" w14:textId="77777777" w:rsidR="00D9659A" w:rsidRPr="002F248D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E9F2E5C" w14:textId="1E55671A" w:rsidR="00D9659A" w:rsidRPr="00DD2679" w:rsidRDefault="00D9659A" w:rsidP="00235D4A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Embed and further develop cross curricular links – related to the CDI framework</w:t>
            </w:r>
            <w:r w:rsidR="002571DC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.</w:t>
            </w:r>
          </w:p>
          <w:p w14:paraId="472130F4" w14:textId="77777777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7E4CEFD2" w14:textId="77777777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DB53E24" w14:textId="77777777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ACD54E5" w14:textId="6E095C5E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7B1268F6" w14:textId="45447355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326C4DD2" w14:textId="3A9E12D3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0B0E3BA0" w14:textId="33897018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C47E3FC" w14:textId="1D3FA30B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F799DD1" w14:textId="3403748C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29146ADD" w14:textId="3B5321FD" w:rsidR="00405C40" w:rsidRPr="002F248D" w:rsidRDefault="00405C40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489A62E" w14:textId="03D39537" w:rsidR="00405C40" w:rsidRPr="002F248D" w:rsidRDefault="00D56F84" w:rsidP="004C75E6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Move from ‘Most’ to all pupils in Y</w:t>
            </w:r>
            <w:r w:rsidR="002571DC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ear 10 complete work experience</w:t>
            </w:r>
            <w:r w:rsidR="002571DC" w:rsidRPr="002F248D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14:paraId="0A724978" w14:textId="77777777" w:rsidR="00463D96" w:rsidRPr="002F248D" w:rsidRDefault="00463D96" w:rsidP="00463D9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</w:p>
          <w:p w14:paraId="557AD9D3" w14:textId="77777777" w:rsidR="008D311A" w:rsidRPr="002F248D" w:rsidRDefault="008D311A" w:rsidP="00463D9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</w:p>
          <w:p w14:paraId="4EC89E04" w14:textId="77777777" w:rsidR="008D311A" w:rsidRPr="002F248D" w:rsidRDefault="008D311A" w:rsidP="00463D9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</w:p>
          <w:p w14:paraId="4AA6A7DB" w14:textId="77777777" w:rsidR="008D311A" w:rsidRPr="002F248D" w:rsidRDefault="008D311A" w:rsidP="00463D9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</w:p>
          <w:p w14:paraId="4035F339" w14:textId="2C3C8FE9" w:rsidR="008D311A" w:rsidRPr="002F248D" w:rsidRDefault="008D311A" w:rsidP="004C75E6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Develop </w:t>
            </w:r>
            <w:r w:rsidR="00B92325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Post 16 opport</w:t>
            </w:r>
            <w:r w:rsidR="00A667EA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unity</w:t>
            </w:r>
            <w:r w:rsidR="005F0C8D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 at the school to support SEMH students </w:t>
            </w:r>
            <w:r w:rsidR="00C35844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leading to employment </w:t>
            </w:r>
            <w:r w:rsidR="00D93522" w:rsidRPr="00DD2679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or further training</w:t>
            </w:r>
            <w:r w:rsidR="004C75E6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14:paraId="42A5291B" w14:textId="5D79375D" w:rsidR="00463D96" w:rsidRPr="002F248D" w:rsidRDefault="00463D96" w:rsidP="00463D96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C1BB" w14:textId="05FF0B38" w:rsidR="00D9659A" w:rsidRPr="002F248D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F248D"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lastRenderedPageBreak/>
              <w:t>Actions, including CPD</w:t>
            </w:r>
          </w:p>
          <w:p w14:paraId="245E0A89" w14:textId="77777777" w:rsidR="00D9659A" w:rsidRPr="002F248D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9F107D1" w14:textId="3E087C00" w:rsidR="00D9659A" w:rsidRPr="00DD2679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CIAG Lead, Teaching &amp; Learning Lead, PSHE Lead to review current curriculum and develop further opportunities linked to CDI Framework</w:t>
            </w:r>
            <w:r w:rsidR="003C7174" w:rsidRPr="00DD2679">
              <w:rPr>
                <w:rFonts w:eastAsia="Calibri" w:cstheme="minorHAnsi"/>
                <w:sz w:val="24"/>
                <w:szCs w:val="24"/>
                <w:lang w:eastAsia="en-GB"/>
              </w:rPr>
              <w:t>.</w:t>
            </w:r>
          </w:p>
          <w:p w14:paraId="62A23790" w14:textId="77777777" w:rsidR="000130A7" w:rsidRPr="00DD2679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51F496EA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EC2B6DF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E104BCD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A01CD61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7D698AB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0E637EAF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04FD0370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6E1B182" w14:textId="77777777" w:rsidR="000130A7" w:rsidRPr="002F248D" w:rsidRDefault="000130A7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2F82742" w14:textId="77777777" w:rsidR="008D311A" w:rsidRPr="002F248D" w:rsidRDefault="008D311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9D9E601" w14:textId="4506D675" w:rsidR="000130A7" w:rsidRPr="00DD2679" w:rsidRDefault="0027119B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Explore alternate to on site placements (Virtual</w:t>
            </w:r>
            <w:r w:rsidR="00A96AD8" w:rsidRPr="00DD2679">
              <w:rPr>
                <w:rFonts w:eastAsia="Calibri" w:cstheme="minorHAnsi"/>
                <w:sz w:val="24"/>
                <w:szCs w:val="24"/>
                <w:lang w:eastAsia="en-GB"/>
              </w:rPr>
              <w:t>, single day experiences) to enable all pupils regardless of need can complete</w:t>
            </w:r>
            <w:r w:rsidR="007C7B02" w:rsidRPr="00DD2679">
              <w:rPr>
                <w:rFonts w:eastAsia="Calibri" w:cstheme="minorHAnsi"/>
                <w:sz w:val="24"/>
                <w:szCs w:val="24"/>
                <w:lang w:eastAsia="en-GB"/>
              </w:rPr>
              <w:t xml:space="preserve"> work experience.</w:t>
            </w:r>
          </w:p>
          <w:p w14:paraId="58792189" w14:textId="77777777" w:rsidR="00275CEF" w:rsidRPr="00DD2679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7EE6DFB3" w14:textId="0EEF9B2B" w:rsidR="008A477D" w:rsidRPr="00DD2679" w:rsidRDefault="008A477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CIAG team to organise placements throughout the year.</w:t>
            </w:r>
          </w:p>
          <w:p w14:paraId="75056746" w14:textId="77777777" w:rsidR="00D93522" w:rsidRPr="002F248D" w:rsidRDefault="00D93522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23820342" w14:textId="77777777" w:rsidR="00D93522" w:rsidRDefault="00D93522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D4D5207" w14:textId="77777777" w:rsidR="002F248D" w:rsidRP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34975654" w14:textId="1F00A835" w:rsidR="00D93522" w:rsidRPr="00DD2679" w:rsidRDefault="00D93522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Liaise with SLT</w:t>
            </w:r>
            <w:r w:rsidR="00582361" w:rsidRPr="00DD2679">
              <w:rPr>
                <w:rFonts w:eastAsia="Calibri" w:cstheme="minorHAnsi"/>
                <w:sz w:val="24"/>
                <w:szCs w:val="24"/>
                <w:lang w:eastAsia="en-GB"/>
              </w:rPr>
              <w:t xml:space="preserve"> in initial development plans to submit to LA</w:t>
            </w:r>
            <w:r w:rsidR="00BC1141" w:rsidRPr="00DD2679">
              <w:rPr>
                <w:rFonts w:eastAsia="Calibri" w:cstheme="minorHAnsi"/>
                <w:sz w:val="24"/>
                <w:szCs w:val="24"/>
                <w:lang w:eastAsia="en-GB"/>
              </w:rPr>
              <w:t>.</w:t>
            </w:r>
          </w:p>
          <w:p w14:paraId="2D7DF441" w14:textId="77777777" w:rsidR="00BC1141" w:rsidRPr="00DD2679" w:rsidRDefault="00BC1141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63DBF4CC" w14:textId="77777777" w:rsidR="00F02B09" w:rsidRPr="002F248D" w:rsidRDefault="00BC1141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Once agreed develop a strategic plan for Post 16 CIAG</w:t>
            </w:r>
            <w:r w:rsidR="00F02B09" w:rsidRPr="002F248D"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  <w:t>.</w:t>
            </w:r>
          </w:p>
          <w:p w14:paraId="0B0E021D" w14:textId="51EF494D" w:rsidR="00BC1141" w:rsidRPr="002F248D" w:rsidRDefault="00F02B09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  <w:r w:rsidRPr="002F248D"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  <w:t xml:space="preserve"> </w:t>
            </w:r>
          </w:p>
          <w:p w14:paraId="4AE3035E" w14:textId="1F33C4FA" w:rsidR="00D9659A" w:rsidRPr="002F248D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FE3A" w14:textId="46C6DD2C" w:rsidR="00D9659A" w:rsidRPr="002F248D" w:rsidRDefault="00D9659A" w:rsidP="00BA58E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F248D"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lastRenderedPageBreak/>
              <w:t>Responsible</w:t>
            </w:r>
          </w:p>
          <w:p w14:paraId="561FABB0" w14:textId="77777777" w:rsidR="00D9659A" w:rsidRPr="002F248D" w:rsidRDefault="00D9659A" w:rsidP="00BA58E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41BEA56" w14:textId="77777777" w:rsidR="00D9659A" w:rsidRPr="00DD2679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CIAG Lead</w:t>
            </w:r>
          </w:p>
          <w:p w14:paraId="15BD350A" w14:textId="77777777" w:rsidR="00D9659A" w:rsidRPr="00DD2679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T &amp; L Lead</w:t>
            </w:r>
          </w:p>
          <w:p w14:paraId="728365E7" w14:textId="77777777" w:rsidR="00D9659A" w:rsidRPr="00DD2679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PSHE Lead</w:t>
            </w:r>
          </w:p>
          <w:p w14:paraId="531723CD" w14:textId="77777777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0AE72D4" w14:textId="77777777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C545B95" w14:textId="77777777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A036869" w14:textId="77777777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7E2C9B6D" w14:textId="77777777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746D3837" w14:textId="20AA1C8D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9162910" w14:textId="5392FF33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2CBCDDEA" w14:textId="36180C0C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0773E3A9" w14:textId="1F34D788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09C5B05" w14:textId="45C982BC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26D83780" w14:textId="16E69C19" w:rsidR="00275CEF" w:rsidRPr="002F248D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D6D4E02" w14:textId="491234AB" w:rsidR="008D311A" w:rsidRPr="002F248D" w:rsidRDefault="008D311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02DED35D" w14:textId="77777777" w:rsidR="00275CEF" w:rsidRPr="00DD2679" w:rsidRDefault="00275CEF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CIAG Team</w:t>
            </w:r>
          </w:p>
          <w:p w14:paraId="14AB80CE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C8938A9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2B6C973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465579DD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9B4E2E5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2879DBA4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28762F99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A4FD37F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75F6EC9C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5B679EA4" w14:textId="77777777" w:rsidR="002F248D" w:rsidRDefault="002F248D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74FB528" w14:textId="77777777" w:rsidR="002F248D" w:rsidRPr="00DD2679" w:rsidRDefault="004C75E6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CIAG Team</w:t>
            </w:r>
          </w:p>
          <w:p w14:paraId="149998B7" w14:textId="545A6E0B" w:rsidR="004C75E6" w:rsidRPr="002F248D" w:rsidRDefault="004C75E6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 xml:space="preserve">SLT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6D50" w14:textId="180A5C73" w:rsidR="00D9659A" w:rsidRPr="002F248D" w:rsidRDefault="00D9659A" w:rsidP="00BA58E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F248D"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lastRenderedPageBreak/>
              <w:t>Time</w:t>
            </w:r>
          </w:p>
          <w:p w14:paraId="608975A0" w14:textId="77777777" w:rsidR="00D9659A" w:rsidRPr="002F248D" w:rsidRDefault="00D9659A" w:rsidP="00BA58E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6A6275D2" w14:textId="6C7FF1E2" w:rsidR="00D9659A" w:rsidRPr="002F248D" w:rsidRDefault="00D9659A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Within the Academic year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4ED85F" w14:textId="147270C4" w:rsidR="00D9659A" w:rsidRPr="002F248D" w:rsidRDefault="00D9659A" w:rsidP="00BA58E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F248D"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t>Outcomes</w:t>
            </w:r>
          </w:p>
          <w:p w14:paraId="055CC96D" w14:textId="77777777" w:rsidR="00D9659A" w:rsidRPr="002F248D" w:rsidRDefault="00D9659A" w:rsidP="00BA58E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  <w:p w14:paraId="11CFA19C" w14:textId="6DD19574" w:rsidR="00D9659A" w:rsidRPr="002F248D" w:rsidRDefault="00D9659A" w:rsidP="00045A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color w:val="404040" w:themeColor="text1" w:themeTint="BF"/>
                <w:sz w:val="24"/>
                <w:szCs w:val="24"/>
                <w:lang w:eastAsia="en-GB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BE866E" w14:textId="2F119000" w:rsidR="00D9659A" w:rsidRPr="00DD2679" w:rsidRDefault="00DD2679" w:rsidP="00BA58E9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Monitoring</w:t>
            </w:r>
          </w:p>
          <w:p w14:paraId="29C3155F" w14:textId="26D7BA3C" w:rsidR="00D9659A" w:rsidRPr="00DD2679" w:rsidRDefault="001C5C2B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Quality of Education review</w:t>
            </w:r>
            <w:r w:rsidR="00C72143" w:rsidRPr="00DD2679">
              <w:rPr>
                <w:rFonts w:eastAsia="Calibri" w:cstheme="minorHAnsi"/>
                <w:sz w:val="24"/>
                <w:szCs w:val="24"/>
                <w:lang w:eastAsia="en-GB"/>
              </w:rPr>
              <w:t>- evaluate impact of CIAG in the curriculum</w:t>
            </w:r>
            <w:r w:rsidR="00405C40" w:rsidRPr="00DD2679">
              <w:rPr>
                <w:rFonts w:eastAsia="Calibri" w:cstheme="minorHAnsi"/>
                <w:sz w:val="24"/>
                <w:szCs w:val="24"/>
                <w:lang w:eastAsia="en-GB"/>
              </w:rPr>
              <w:t>.</w:t>
            </w:r>
          </w:p>
          <w:p w14:paraId="7CC15F97" w14:textId="52A88A8A" w:rsidR="00525F23" w:rsidRPr="00DD2679" w:rsidRDefault="00525F23" w:rsidP="000130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Lesson observation to evaluate delivery of CIAG content in curriculum</w:t>
            </w:r>
            <w:r w:rsidR="00405C40" w:rsidRPr="00DD2679">
              <w:rPr>
                <w:rFonts w:eastAsia="Calibri" w:cstheme="minorHAnsi"/>
                <w:sz w:val="24"/>
                <w:szCs w:val="24"/>
                <w:lang w:eastAsia="en-GB"/>
              </w:rPr>
              <w:t>.</w:t>
            </w:r>
          </w:p>
          <w:p w14:paraId="14DE8A26" w14:textId="77777777" w:rsidR="00C5199A" w:rsidRPr="00DD2679" w:rsidRDefault="00C5199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lastRenderedPageBreak/>
              <w:t xml:space="preserve">Regular review of weekly CIAG evaluation sheets </w:t>
            </w:r>
            <w:r w:rsidR="00405C40" w:rsidRPr="00DD2679">
              <w:rPr>
                <w:rFonts w:eastAsia="Calibri" w:cstheme="minorHAnsi"/>
                <w:sz w:val="24"/>
                <w:szCs w:val="24"/>
                <w:lang w:eastAsia="en-GB"/>
              </w:rPr>
              <w:t>from teachers.</w:t>
            </w:r>
          </w:p>
          <w:p w14:paraId="6B6FF53E" w14:textId="77777777" w:rsidR="008B686D" w:rsidRPr="00DD2679" w:rsidRDefault="008B686D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0EFD50A2" w14:textId="77777777" w:rsidR="008B686D" w:rsidRPr="00DD2679" w:rsidRDefault="008B686D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30D94764" w14:textId="77777777" w:rsidR="008D311A" w:rsidRPr="00DD2679" w:rsidRDefault="008D311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6F61159F" w14:textId="1A949B66" w:rsidR="008B686D" w:rsidRPr="00DD2679" w:rsidRDefault="008B686D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 xml:space="preserve">Half Termly </w:t>
            </w:r>
            <w:r w:rsidR="00930119" w:rsidRPr="00DD2679">
              <w:rPr>
                <w:rFonts w:eastAsia="Calibri" w:cstheme="minorHAnsi"/>
                <w:sz w:val="24"/>
                <w:szCs w:val="24"/>
                <w:lang w:eastAsia="en-GB"/>
              </w:rPr>
              <w:t xml:space="preserve">work experience </w:t>
            </w:r>
            <w:r w:rsidR="00664081" w:rsidRPr="00DD2679">
              <w:rPr>
                <w:rFonts w:eastAsia="Calibri" w:cstheme="minorHAnsi"/>
                <w:sz w:val="24"/>
                <w:szCs w:val="24"/>
                <w:lang w:eastAsia="en-GB"/>
              </w:rPr>
              <w:t>data review.</w:t>
            </w:r>
          </w:p>
          <w:p w14:paraId="75B4A159" w14:textId="77777777" w:rsidR="00664081" w:rsidRPr="00DD2679" w:rsidRDefault="00664081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0AEFA592" w14:textId="4610ACA5" w:rsidR="00FA73A6" w:rsidRPr="00DD2679" w:rsidRDefault="00FA73A6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Compass+ review of Gatsby Bench</w:t>
            </w:r>
            <w:r w:rsidR="00235D4A" w:rsidRPr="00DD2679">
              <w:rPr>
                <w:rFonts w:eastAsia="Calibri" w:cstheme="minorHAnsi"/>
                <w:sz w:val="24"/>
                <w:szCs w:val="24"/>
                <w:lang w:eastAsia="en-GB"/>
              </w:rPr>
              <w:t>mark 6</w:t>
            </w: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 xml:space="preserve"> </w:t>
            </w:r>
          </w:p>
          <w:p w14:paraId="479216B1" w14:textId="77777777" w:rsidR="00F02B09" w:rsidRPr="00DD2679" w:rsidRDefault="00F02B09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480FAB8D" w14:textId="77777777" w:rsidR="00F02B09" w:rsidRPr="00DD2679" w:rsidRDefault="00F02B09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3A7DDD46" w14:textId="77777777" w:rsidR="00F02B09" w:rsidRPr="00DD2679" w:rsidRDefault="00F02B09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22274EE4" w14:textId="77777777" w:rsidR="00F02B09" w:rsidRPr="00DD2679" w:rsidRDefault="00F02B09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7318A1F4" w14:textId="77777777" w:rsidR="002F248D" w:rsidRPr="00DD2679" w:rsidRDefault="002F248D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3129EE1F" w14:textId="53E0ABD5" w:rsidR="00F02B09" w:rsidRPr="00DD2679" w:rsidRDefault="001F738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DD2679">
              <w:rPr>
                <w:rFonts w:eastAsia="Calibri" w:cstheme="minorHAnsi"/>
                <w:sz w:val="24"/>
                <w:szCs w:val="24"/>
                <w:lang w:eastAsia="en-GB"/>
              </w:rPr>
              <w:t>As per Post 16 plan</w:t>
            </w:r>
          </w:p>
          <w:p w14:paraId="511B7E6C" w14:textId="77777777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40967D30" w14:textId="77777777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7C870F93" w14:textId="77777777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59136676" w14:textId="77777777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5DF4E183" w14:textId="77777777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3B75CD1E" w14:textId="77777777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  <w:p w14:paraId="71A9BF54" w14:textId="167C592D" w:rsidR="00405C40" w:rsidRPr="00DD2679" w:rsidRDefault="00405C40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A321" w14:textId="42632C5D" w:rsidR="00D9659A" w:rsidRPr="002556B3" w:rsidRDefault="00D9659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  <w:r w:rsidRPr="002556B3"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  <w:lastRenderedPageBreak/>
              <w:t>Progress</w:t>
            </w:r>
          </w:p>
          <w:p w14:paraId="39BA1170" w14:textId="77777777" w:rsidR="00D9659A" w:rsidRPr="002556B3" w:rsidRDefault="00D9659A" w:rsidP="00D9659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eastAsia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</w:tc>
      </w:tr>
    </w:tbl>
    <w:p w14:paraId="2BD31F36" w14:textId="1BB71450" w:rsidR="001B1229" w:rsidRPr="00E9085A" w:rsidRDefault="001B1229" w:rsidP="00BE2DC6">
      <w:pPr>
        <w:rPr>
          <w:rFonts w:eastAsia="Calibri" w:cs="Times New Roman"/>
          <w:sz w:val="24"/>
          <w:szCs w:val="24"/>
        </w:rPr>
      </w:pPr>
    </w:p>
    <w:sectPr w:rsidR="001B1229" w:rsidRPr="00E9085A" w:rsidSect="00850CB9"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637F" w14:textId="77777777" w:rsidR="00805C0E" w:rsidRDefault="00805C0E" w:rsidP="004E5E70">
      <w:pPr>
        <w:spacing w:after="0" w:line="240" w:lineRule="auto"/>
      </w:pPr>
      <w:r>
        <w:separator/>
      </w:r>
    </w:p>
  </w:endnote>
  <w:endnote w:type="continuationSeparator" w:id="0">
    <w:p w14:paraId="6D86DB94" w14:textId="77777777" w:rsidR="00805C0E" w:rsidRDefault="00805C0E" w:rsidP="004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143C" w14:textId="77777777" w:rsidR="00805C0E" w:rsidRDefault="00805C0E" w:rsidP="004E5E70">
      <w:pPr>
        <w:spacing w:after="0" w:line="240" w:lineRule="auto"/>
      </w:pPr>
      <w:r>
        <w:separator/>
      </w:r>
    </w:p>
  </w:footnote>
  <w:footnote w:type="continuationSeparator" w:id="0">
    <w:p w14:paraId="46C6B5D5" w14:textId="77777777" w:rsidR="00805C0E" w:rsidRDefault="00805C0E" w:rsidP="004E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1A62" w14:textId="26952219" w:rsidR="00C8761E" w:rsidRPr="00544CDB" w:rsidRDefault="00131546" w:rsidP="00544CDB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4B732595" wp14:editId="73AAE793">
          <wp:extent cx="1908175" cy="1298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5543" w:rsidRPr="00065543">
      <w:rPr>
        <w:sz w:val="44"/>
        <w:szCs w:val="44"/>
      </w:rPr>
      <w:t>Careers Strategic Plan</w:t>
    </w:r>
  </w:p>
  <w:p w14:paraId="14D75B0B" w14:textId="77777777" w:rsidR="00943EFD" w:rsidRDefault="00943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FB9"/>
    <w:multiLevelType w:val="hybridMultilevel"/>
    <w:tmpl w:val="92AE7F94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B154C4"/>
    <w:multiLevelType w:val="hybridMultilevel"/>
    <w:tmpl w:val="74CA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8F0"/>
    <w:multiLevelType w:val="hybridMultilevel"/>
    <w:tmpl w:val="48B6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C1A"/>
    <w:multiLevelType w:val="hybridMultilevel"/>
    <w:tmpl w:val="9DC295E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0E27AD"/>
    <w:multiLevelType w:val="hybridMultilevel"/>
    <w:tmpl w:val="C5F263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2B8"/>
    <w:multiLevelType w:val="hybridMultilevel"/>
    <w:tmpl w:val="6CC4221A"/>
    <w:lvl w:ilvl="0" w:tplc="FF76FCB6">
      <w:start w:val="2"/>
      <w:numFmt w:val="bullet"/>
      <w:lvlText w:val="-"/>
      <w:lvlJc w:val="left"/>
      <w:pPr>
        <w:ind w:left="720" w:hanging="360"/>
      </w:pPr>
      <w:rPr>
        <w:rFonts w:ascii="Lato" w:eastAsiaTheme="minorHAnsi" w:hAnsi="Lato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6EA5"/>
    <w:multiLevelType w:val="hybridMultilevel"/>
    <w:tmpl w:val="23B06B98"/>
    <w:lvl w:ilvl="0" w:tplc="51BE59F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A4137A6"/>
    <w:multiLevelType w:val="hybridMultilevel"/>
    <w:tmpl w:val="4BE6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4E16"/>
    <w:multiLevelType w:val="hybridMultilevel"/>
    <w:tmpl w:val="F2A8967A"/>
    <w:lvl w:ilvl="0" w:tplc="737E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2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83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1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6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ED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C4314"/>
    <w:multiLevelType w:val="hybridMultilevel"/>
    <w:tmpl w:val="3F2C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770ED"/>
    <w:multiLevelType w:val="hybridMultilevel"/>
    <w:tmpl w:val="299A8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D7ABE"/>
    <w:multiLevelType w:val="hybridMultilevel"/>
    <w:tmpl w:val="41E41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462"/>
    <w:multiLevelType w:val="hybridMultilevel"/>
    <w:tmpl w:val="EF5C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26336"/>
    <w:multiLevelType w:val="hybridMultilevel"/>
    <w:tmpl w:val="AEBC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55C7"/>
    <w:multiLevelType w:val="hybridMultilevel"/>
    <w:tmpl w:val="0DDA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A73"/>
    <w:multiLevelType w:val="hybridMultilevel"/>
    <w:tmpl w:val="E7BE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30B65"/>
    <w:multiLevelType w:val="hybridMultilevel"/>
    <w:tmpl w:val="BAD4E2EC"/>
    <w:lvl w:ilvl="0" w:tplc="1DAA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A7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23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5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E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2424"/>
    <w:multiLevelType w:val="hybridMultilevel"/>
    <w:tmpl w:val="71261D8E"/>
    <w:lvl w:ilvl="0" w:tplc="5640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A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2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C6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E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6E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364B60"/>
    <w:multiLevelType w:val="hybridMultilevel"/>
    <w:tmpl w:val="BB20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1124"/>
    <w:multiLevelType w:val="hybridMultilevel"/>
    <w:tmpl w:val="9A7C365E"/>
    <w:lvl w:ilvl="0" w:tplc="3EE6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B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2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2B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C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42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1D32A8"/>
    <w:multiLevelType w:val="hybridMultilevel"/>
    <w:tmpl w:val="27A6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D4FE8"/>
    <w:multiLevelType w:val="hybridMultilevel"/>
    <w:tmpl w:val="831AF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795034"/>
    <w:multiLevelType w:val="hybridMultilevel"/>
    <w:tmpl w:val="50F8C778"/>
    <w:lvl w:ilvl="0" w:tplc="EF78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D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4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2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E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20"/>
  </w:num>
  <w:num w:numId="10">
    <w:abstractNumId w:val="1"/>
  </w:num>
  <w:num w:numId="11">
    <w:abstractNumId w:val="6"/>
  </w:num>
  <w:num w:numId="12">
    <w:abstractNumId w:val="22"/>
  </w:num>
  <w:num w:numId="13">
    <w:abstractNumId w:val="19"/>
  </w:num>
  <w:num w:numId="14">
    <w:abstractNumId w:val="17"/>
  </w:num>
  <w:num w:numId="15">
    <w:abstractNumId w:val="8"/>
  </w:num>
  <w:num w:numId="16">
    <w:abstractNumId w:val="21"/>
  </w:num>
  <w:num w:numId="17">
    <w:abstractNumId w:val="5"/>
  </w:num>
  <w:num w:numId="18">
    <w:abstractNumId w:val="9"/>
  </w:num>
  <w:num w:numId="19">
    <w:abstractNumId w:val="7"/>
  </w:num>
  <w:num w:numId="20">
    <w:abstractNumId w:val="18"/>
  </w:num>
  <w:num w:numId="21">
    <w:abstractNumId w:val="1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F3"/>
    <w:rsid w:val="00002E83"/>
    <w:rsid w:val="000130A7"/>
    <w:rsid w:val="00014B68"/>
    <w:rsid w:val="00023E50"/>
    <w:rsid w:val="00032E4B"/>
    <w:rsid w:val="00045AEE"/>
    <w:rsid w:val="0005110D"/>
    <w:rsid w:val="00065543"/>
    <w:rsid w:val="00083BB8"/>
    <w:rsid w:val="000A1C25"/>
    <w:rsid w:val="000A490C"/>
    <w:rsid w:val="000C7CD6"/>
    <w:rsid w:val="000D04DD"/>
    <w:rsid w:val="000D2F0A"/>
    <w:rsid w:val="000D55FC"/>
    <w:rsid w:val="000E06E5"/>
    <w:rsid w:val="000E3370"/>
    <w:rsid w:val="000E7FE6"/>
    <w:rsid w:val="00126A80"/>
    <w:rsid w:val="00131546"/>
    <w:rsid w:val="00132523"/>
    <w:rsid w:val="00141A44"/>
    <w:rsid w:val="00150920"/>
    <w:rsid w:val="001521CD"/>
    <w:rsid w:val="0015278F"/>
    <w:rsid w:val="0015783F"/>
    <w:rsid w:val="00164522"/>
    <w:rsid w:val="0016752D"/>
    <w:rsid w:val="001868C7"/>
    <w:rsid w:val="00193968"/>
    <w:rsid w:val="001A3147"/>
    <w:rsid w:val="001A50D5"/>
    <w:rsid w:val="001A700B"/>
    <w:rsid w:val="001A7810"/>
    <w:rsid w:val="001B1229"/>
    <w:rsid w:val="001C5C2B"/>
    <w:rsid w:val="001E17CF"/>
    <w:rsid w:val="001F6023"/>
    <w:rsid w:val="001F738A"/>
    <w:rsid w:val="00212901"/>
    <w:rsid w:val="00212DD2"/>
    <w:rsid w:val="002145A0"/>
    <w:rsid w:val="002149B2"/>
    <w:rsid w:val="00231561"/>
    <w:rsid w:val="00233431"/>
    <w:rsid w:val="00235D4A"/>
    <w:rsid w:val="0023698C"/>
    <w:rsid w:val="002463C6"/>
    <w:rsid w:val="002556B3"/>
    <w:rsid w:val="002571DC"/>
    <w:rsid w:val="0026381E"/>
    <w:rsid w:val="00264969"/>
    <w:rsid w:val="00271153"/>
    <w:rsid w:val="0027119B"/>
    <w:rsid w:val="00271BB8"/>
    <w:rsid w:val="00275CEF"/>
    <w:rsid w:val="002B0D1D"/>
    <w:rsid w:val="002B4AF5"/>
    <w:rsid w:val="002B5F90"/>
    <w:rsid w:val="002F248D"/>
    <w:rsid w:val="0034472D"/>
    <w:rsid w:val="00344E99"/>
    <w:rsid w:val="00352DE2"/>
    <w:rsid w:val="003546AD"/>
    <w:rsid w:val="00364E2C"/>
    <w:rsid w:val="00365655"/>
    <w:rsid w:val="00365797"/>
    <w:rsid w:val="00383915"/>
    <w:rsid w:val="003871A4"/>
    <w:rsid w:val="00390A0D"/>
    <w:rsid w:val="003976F8"/>
    <w:rsid w:val="003A5EBD"/>
    <w:rsid w:val="003B1285"/>
    <w:rsid w:val="003C30F3"/>
    <w:rsid w:val="003C4D73"/>
    <w:rsid w:val="003C7174"/>
    <w:rsid w:val="003D0904"/>
    <w:rsid w:val="003D5084"/>
    <w:rsid w:val="003F05C3"/>
    <w:rsid w:val="00404567"/>
    <w:rsid w:val="00404E8D"/>
    <w:rsid w:val="00405C40"/>
    <w:rsid w:val="00407592"/>
    <w:rsid w:val="004102B3"/>
    <w:rsid w:val="00412036"/>
    <w:rsid w:val="0043140B"/>
    <w:rsid w:val="00463D96"/>
    <w:rsid w:val="00466BE6"/>
    <w:rsid w:val="00471AE9"/>
    <w:rsid w:val="00477451"/>
    <w:rsid w:val="004927EC"/>
    <w:rsid w:val="0049570E"/>
    <w:rsid w:val="004B28D0"/>
    <w:rsid w:val="004C08AE"/>
    <w:rsid w:val="004C17B6"/>
    <w:rsid w:val="004C433D"/>
    <w:rsid w:val="004C75E6"/>
    <w:rsid w:val="004E5E70"/>
    <w:rsid w:val="005002FE"/>
    <w:rsid w:val="00502D63"/>
    <w:rsid w:val="0051706C"/>
    <w:rsid w:val="00517980"/>
    <w:rsid w:val="00520264"/>
    <w:rsid w:val="00525F23"/>
    <w:rsid w:val="00542DDA"/>
    <w:rsid w:val="00544CDB"/>
    <w:rsid w:val="00554F99"/>
    <w:rsid w:val="00563B62"/>
    <w:rsid w:val="00574696"/>
    <w:rsid w:val="00576E32"/>
    <w:rsid w:val="00582361"/>
    <w:rsid w:val="00592CF5"/>
    <w:rsid w:val="005A2FD8"/>
    <w:rsid w:val="005A3242"/>
    <w:rsid w:val="005C242B"/>
    <w:rsid w:val="005D2DB8"/>
    <w:rsid w:val="005D2EF2"/>
    <w:rsid w:val="005E2907"/>
    <w:rsid w:val="005E7BCC"/>
    <w:rsid w:val="005F0C8D"/>
    <w:rsid w:val="005F5278"/>
    <w:rsid w:val="00600658"/>
    <w:rsid w:val="00601A1D"/>
    <w:rsid w:val="006441A4"/>
    <w:rsid w:val="00645090"/>
    <w:rsid w:val="00660040"/>
    <w:rsid w:val="00664081"/>
    <w:rsid w:val="00664167"/>
    <w:rsid w:val="006679D4"/>
    <w:rsid w:val="00694B29"/>
    <w:rsid w:val="00695B42"/>
    <w:rsid w:val="006B7B89"/>
    <w:rsid w:val="006D6656"/>
    <w:rsid w:val="006F1216"/>
    <w:rsid w:val="007008DC"/>
    <w:rsid w:val="00702B87"/>
    <w:rsid w:val="00703A34"/>
    <w:rsid w:val="007079A9"/>
    <w:rsid w:val="0071433B"/>
    <w:rsid w:val="007158CE"/>
    <w:rsid w:val="00727894"/>
    <w:rsid w:val="00734374"/>
    <w:rsid w:val="00741F08"/>
    <w:rsid w:val="00743D5D"/>
    <w:rsid w:val="00763EBA"/>
    <w:rsid w:val="00783183"/>
    <w:rsid w:val="00790AE6"/>
    <w:rsid w:val="0079183D"/>
    <w:rsid w:val="00793B1C"/>
    <w:rsid w:val="007B73AE"/>
    <w:rsid w:val="007B784E"/>
    <w:rsid w:val="007C7B02"/>
    <w:rsid w:val="007E21F1"/>
    <w:rsid w:val="007E36CB"/>
    <w:rsid w:val="007F7114"/>
    <w:rsid w:val="00805C0E"/>
    <w:rsid w:val="00822147"/>
    <w:rsid w:val="00841E13"/>
    <w:rsid w:val="00850CB9"/>
    <w:rsid w:val="00853CC0"/>
    <w:rsid w:val="00862175"/>
    <w:rsid w:val="00865517"/>
    <w:rsid w:val="00890AC6"/>
    <w:rsid w:val="008A0C23"/>
    <w:rsid w:val="008A477D"/>
    <w:rsid w:val="008B04D9"/>
    <w:rsid w:val="008B1D7C"/>
    <w:rsid w:val="008B686D"/>
    <w:rsid w:val="008C2BCA"/>
    <w:rsid w:val="008D1C7F"/>
    <w:rsid w:val="008D311A"/>
    <w:rsid w:val="008D551C"/>
    <w:rsid w:val="008E0E3D"/>
    <w:rsid w:val="008E2475"/>
    <w:rsid w:val="008F1E45"/>
    <w:rsid w:val="0091225A"/>
    <w:rsid w:val="0092041A"/>
    <w:rsid w:val="00923D8E"/>
    <w:rsid w:val="009263D0"/>
    <w:rsid w:val="00930119"/>
    <w:rsid w:val="00943EFD"/>
    <w:rsid w:val="00964289"/>
    <w:rsid w:val="00967F13"/>
    <w:rsid w:val="00973284"/>
    <w:rsid w:val="00986D05"/>
    <w:rsid w:val="00991A46"/>
    <w:rsid w:val="00997F8D"/>
    <w:rsid w:val="009A0DBA"/>
    <w:rsid w:val="009B3786"/>
    <w:rsid w:val="009C2007"/>
    <w:rsid w:val="009C45C0"/>
    <w:rsid w:val="009E2FB4"/>
    <w:rsid w:val="00A01E24"/>
    <w:rsid w:val="00A06E69"/>
    <w:rsid w:val="00A16F69"/>
    <w:rsid w:val="00A36060"/>
    <w:rsid w:val="00A42F30"/>
    <w:rsid w:val="00A65A7B"/>
    <w:rsid w:val="00A667EA"/>
    <w:rsid w:val="00A91304"/>
    <w:rsid w:val="00A967FE"/>
    <w:rsid w:val="00A9694C"/>
    <w:rsid w:val="00A96AD8"/>
    <w:rsid w:val="00A97F34"/>
    <w:rsid w:val="00AA5408"/>
    <w:rsid w:val="00AA745A"/>
    <w:rsid w:val="00AB6809"/>
    <w:rsid w:val="00AC171B"/>
    <w:rsid w:val="00AC3889"/>
    <w:rsid w:val="00AC7298"/>
    <w:rsid w:val="00B01925"/>
    <w:rsid w:val="00B35C68"/>
    <w:rsid w:val="00B44EE9"/>
    <w:rsid w:val="00B61CDD"/>
    <w:rsid w:val="00B67C32"/>
    <w:rsid w:val="00B73303"/>
    <w:rsid w:val="00B74FCB"/>
    <w:rsid w:val="00B92325"/>
    <w:rsid w:val="00BA1405"/>
    <w:rsid w:val="00BA58E9"/>
    <w:rsid w:val="00BB3345"/>
    <w:rsid w:val="00BB7027"/>
    <w:rsid w:val="00BC1141"/>
    <w:rsid w:val="00BC115F"/>
    <w:rsid w:val="00BE2DC6"/>
    <w:rsid w:val="00BE3383"/>
    <w:rsid w:val="00BE6EC9"/>
    <w:rsid w:val="00BF1982"/>
    <w:rsid w:val="00BF5088"/>
    <w:rsid w:val="00C02BA1"/>
    <w:rsid w:val="00C04600"/>
    <w:rsid w:val="00C06EEB"/>
    <w:rsid w:val="00C23470"/>
    <w:rsid w:val="00C35844"/>
    <w:rsid w:val="00C5199A"/>
    <w:rsid w:val="00C72143"/>
    <w:rsid w:val="00C736ED"/>
    <w:rsid w:val="00C833D9"/>
    <w:rsid w:val="00C8761E"/>
    <w:rsid w:val="00C91FB0"/>
    <w:rsid w:val="00C95DBF"/>
    <w:rsid w:val="00CB0B1D"/>
    <w:rsid w:val="00CB5FB8"/>
    <w:rsid w:val="00CC42DE"/>
    <w:rsid w:val="00CC72AE"/>
    <w:rsid w:val="00CE5724"/>
    <w:rsid w:val="00CF5498"/>
    <w:rsid w:val="00D014A9"/>
    <w:rsid w:val="00D02AD2"/>
    <w:rsid w:val="00D04F76"/>
    <w:rsid w:val="00D26B66"/>
    <w:rsid w:val="00D46F06"/>
    <w:rsid w:val="00D5157F"/>
    <w:rsid w:val="00D551B9"/>
    <w:rsid w:val="00D553D1"/>
    <w:rsid w:val="00D56F84"/>
    <w:rsid w:val="00D60826"/>
    <w:rsid w:val="00D634A4"/>
    <w:rsid w:val="00D740A6"/>
    <w:rsid w:val="00D85225"/>
    <w:rsid w:val="00D92FE0"/>
    <w:rsid w:val="00D93522"/>
    <w:rsid w:val="00D9659A"/>
    <w:rsid w:val="00DA4F73"/>
    <w:rsid w:val="00DB1ACA"/>
    <w:rsid w:val="00DC636A"/>
    <w:rsid w:val="00DD2679"/>
    <w:rsid w:val="00DD3717"/>
    <w:rsid w:val="00DE649D"/>
    <w:rsid w:val="00E23FA4"/>
    <w:rsid w:val="00E2507F"/>
    <w:rsid w:val="00E37B2D"/>
    <w:rsid w:val="00E5003D"/>
    <w:rsid w:val="00E524F5"/>
    <w:rsid w:val="00E5324C"/>
    <w:rsid w:val="00E559B7"/>
    <w:rsid w:val="00E55F0A"/>
    <w:rsid w:val="00E74B48"/>
    <w:rsid w:val="00E82DE0"/>
    <w:rsid w:val="00E9085A"/>
    <w:rsid w:val="00EB3227"/>
    <w:rsid w:val="00ED3DC5"/>
    <w:rsid w:val="00F021D8"/>
    <w:rsid w:val="00F02B09"/>
    <w:rsid w:val="00F056DD"/>
    <w:rsid w:val="00F14916"/>
    <w:rsid w:val="00F423B0"/>
    <w:rsid w:val="00F54764"/>
    <w:rsid w:val="00F55BE2"/>
    <w:rsid w:val="00F57F40"/>
    <w:rsid w:val="00F642ED"/>
    <w:rsid w:val="00F86EB2"/>
    <w:rsid w:val="00FA73A6"/>
    <w:rsid w:val="00FC648A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E50D0"/>
  <w15:chartTrackingRefBased/>
  <w15:docId w15:val="{85A2ED2A-CE72-4451-8550-4F3D0B9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C30F3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90AC6"/>
    <w:pPr>
      <w:spacing w:after="0" w:line="276" w:lineRule="auto"/>
      <w:ind w:left="720"/>
      <w:contextualSpacing/>
    </w:pPr>
    <w:rPr>
      <w:rFonts w:ascii="Montserrat" w:eastAsia="Montserrat" w:hAnsi="Montserrat" w:cs="Montserrat"/>
      <w:color w:val="262626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70"/>
  </w:style>
  <w:style w:type="paragraph" w:styleId="Footer">
    <w:name w:val="footer"/>
    <w:basedOn w:val="Normal"/>
    <w:link w:val="Foot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70"/>
  </w:style>
  <w:style w:type="character" w:styleId="UnresolvedMention">
    <w:name w:val="Unresolved Mention"/>
    <w:basedOn w:val="DefaultParagraphFont"/>
    <w:uiPriority w:val="99"/>
    <w:semiHidden/>
    <w:unhideWhenUsed/>
    <w:rsid w:val="001521C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23E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3C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F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982"/>
    <w:pPr>
      <w:spacing w:after="0" w:line="240" w:lineRule="auto"/>
    </w:pPr>
  </w:style>
  <w:style w:type="paragraph" w:styleId="NoSpacing">
    <w:name w:val="No Spacing"/>
    <w:uiPriority w:val="1"/>
    <w:qFormat/>
    <w:rsid w:val="00D46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90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70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4A67-1AEE-43CF-9A72-A3AD21F5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Mrs I Smith</cp:lastModifiedBy>
  <cp:revision>4</cp:revision>
  <cp:lastPrinted>2022-03-17T07:38:00Z</cp:lastPrinted>
  <dcterms:created xsi:type="dcterms:W3CDTF">2022-03-17T08:13:00Z</dcterms:created>
  <dcterms:modified xsi:type="dcterms:W3CDTF">2022-03-21T16:19:00Z</dcterms:modified>
</cp:coreProperties>
</file>